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4"/>
        <w:gridCol w:w="4768"/>
        <w:gridCol w:w="508"/>
        <w:gridCol w:w="2"/>
        <w:gridCol w:w="1561"/>
        <w:gridCol w:w="1"/>
        <w:gridCol w:w="5"/>
        <w:gridCol w:w="142"/>
        <w:gridCol w:w="4688"/>
      </w:tblGrid>
      <w:tr>
        <w:trPr>
          <w:trHeight w:val="240" w:hRule="atLeast"/>
          <w:cantSplit w:val="false"/>
        </w:trPr>
        <w:tc>
          <w:tcPr>
            <w:tcW w:w="6174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rPr>
                <w:lang w:eastAsia="ru-RU"/>
              </w:rPr>
            </w:pPr>
            <w:r>
              <w:rPr>
                <w:lang w:eastAsia="ru-RU"/>
              </w:rPr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835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255" w:hRule="atLeast"/>
          <w:cantSplit w:val="false"/>
        </w:trPr>
        <w:tc>
          <w:tcPr>
            <w:tcW w:w="12571" w:type="dxa"/>
            <w:gridSpan w:val="1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ДЕФЕКТНАЯ ВЕДОМОСТЬ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225" w:hRule="atLeast"/>
          <w:cantSplit w:val="false"/>
        </w:trPr>
        <w:tc>
          <w:tcPr>
            <w:tcW w:w="12571" w:type="dxa"/>
            <w:gridSpan w:val="10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rPr>
                <w:rFonts w:cs="Times New Roman" w:ascii="Times New Roman" w:hAnsi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 капитальный ремонт общего имущества в многоквартирном доме по адресу: г. Североморск, ул. Морская, д. 10.</w:t>
            </w:r>
          </w:p>
        </w:tc>
      </w:tr>
      <w:tr>
        <w:trPr>
          <w:trHeight w:val="225" w:hRule="atLeast"/>
          <w:cantSplit w:val="false"/>
        </w:trPr>
        <w:tc>
          <w:tcPr>
            <w:tcW w:w="72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(Инженерные системы)</w:t>
            </w:r>
          </w:p>
        </w:tc>
        <w:tc>
          <w:tcPr>
            <w:tcW w:w="2077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jc w:val="right"/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72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942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77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ind w:left="-835" w:right="0" w:hanging="0"/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65" w:hRule="atLeast"/>
          <w:cantSplit w:val="false"/>
        </w:trPr>
        <w:tc>
          <w:tcPr>
            <w:tcW w:w="89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68" w:type="dxa"/>
            </w:tcMar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6" w:type="dxa"/>
            <w:gridSpan w:val="2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Н а и м е н о в а н и е   р а б о т</w:t>
            </w:r>
          </w:p>
        </w:tc>
        <w:tc>
          <w:tcPr>
            <w:tcW w:w="1711" w:type="dxa"/>
            <w:gridSpan w:val="5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cente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Единица</w:t>
              <w:br/>
              <w:t>измерения</w:t>
            </w:r>
          </w:p>
        </w:tc>
        <w:tc>
          <w:tcPr>
            <w:tcW w:w="4688" w:type="dxa"/>
            <w:tcBorders>
              <w:top w:val="single" w:sz="8" w:space="0" w:color="00000A"/>
              <w:left w:val="nil"/>
              <w:bottom w:val="single" w:sz="8" w:space="0" w:color="00000A"/>
              <w:insideH w:val="single" w:sz="8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center"/>
          </w:tcPr>
          <w:p>
            <w:pPr>
              <w:pStyle w:val="NoSpacing"/>
              <w:jc w:val="left"/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Объем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insideH w:val="single" w:sz="4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tcMar>
              <w:left w:w="6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  <w:insideH w:val="nil"/>
              <w:right w:val="single" w:sz="8" w:space="0" w:color="00000A"/>
              <w:insideV w:val="single" w:sz="8" w:space="0" w:color="00000A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1" w:type="dxa"/>
            <w:gridSpan w:val="5"/>
            <w:tcBorders>
              <w:top w:val="single" w:sz="8" w:space="0" w:color="00000A"/>
              <w:left w:val="nil"/>
              <w:bottom w:val="single" w:sz="4" w:space="0" w:color="00000A"/>
              <w:insideH w:val="single" w:sz="4" w:space="0" w:color="00000A"/>
              <w:right w:val="single" w:sz="8" w:space="0" w:color="00000A"/>
              <w:insideV w:val="single" w:sz="8" w:space="0" w:color="00000A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insideH w:val="nil"/>
              <w:right w:val="single" w:sz="8" w:space="0" w:color="00000A"/>
              <w:insideV w:val="single" w:sz="8" w:space="0" w:color="00000A"/>
            </w:tcBorders>
            <w:shd w:fill="FFFFFF" w:val="clear"/>
            <w:vAlign w:val="bottom"/>
          </w:tcPr>
          <w:p>
            <w:pPr>
              <w:pStyle w:val="NoSpacing"/>
              <w:jc w:val="left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600" w:hRule="atLeast"/>
          <w:cantSplit w:val="false"/>
        </w:trPr>
        <w:tc>
          <w:tcPr>
            <w:tcW w:w="896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76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88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left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Система канализации (подвал)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left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03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чугунных канализационных труб диаметром 150 мм (в подвале)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чугунных канализационных труб диаметром 100 мм (в подвале)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 с фасонными частями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 с фасонными частями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1,04</w:t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  <w:t>2,0</w:t>
            </w:r>
          </w:p>
        </w:tc>
      </w:tr>
      <w:tr>
        <w:trPr>
          <w:trHeight w:val="1992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Прокладка внутренних трубопроводов канализации из полипропиленовых труб диаметром 150 мм (в подвале)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Прокладка внутренних трубопроводов канализации из полипропиленовых труб диаметром 110 мм (в подвале)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1,04</w:t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  <w:t>2,0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Система отопления (подвал)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left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50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стальных труб диаметром  до 10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0,1</w:t>
            </w:r>
          </w:p>
        </w:tc>
      </w:tr>
      <w:tr>
        <w:trPr>
          <w:trHeight w:val="67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диаметром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0,1</w:t>
            </w:r>
          </w:p>
        </w:tc>
      </w:tr>
      <w:tr>
        <w:trPr>
          <w:trHeight w:val="450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Разборка трубопроводов из водогазопроводных труб диаметром до 76 мм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3,4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76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0,</w:t>
            </w:r>
            <w:r>
              <w:rPr/>
              <w:t>2</w:t>
            </w:r>
          </w:p>
        </w:tc>
      </w:tr>
      <w:tr>
        <w:trPr>
          <w:trHeight w:val="450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2,0</w:t>
            </w:r>
          </w:p>
        </w:tc>
      </w:tr>
      <w:tr>
        <w:trPr>
          <w:trHeight w:val="450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трубопроводов из стальных труб Ду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Установка отключающего вентиля  Ду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 м трубопровода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1,2</w:t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  <w:t>2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Установка отключающего вентиля  Ду2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Установка отключающего вентиля  Ду20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</w:t>
            </w:r>
          </w:p>
          <w:p>
            <w:pPr>
              <w:pStyle w:val="NoSpacing"/>
              <w:jc w:val="center"/>
              <w:rPr/>
            </w:pPr>
            <w:r>
              <w:rPr/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2</w:t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  <w:t>86</w:t>
            </w:r>
          </w:p>
        </w:tc>
      </w:tr>
      <w:tr>
        <w:trPr>
          <w:trHeight w:val="571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Установка отключающего вентиля  Ду15, в том числе спускных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138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100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</w:t>
            </w:r>
            <w:r>
              <w:rPr/>
              <w:t>0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Ду76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20</w:t>
            </w:r>
          </w:p>
        </w:tc>
      </w:tr>
      <w:tr>
        <w:trPr>
          <w:trHeight w:val="323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  <w:vAlign w:val="bottom"/>
          </w:tcPr>
          <w:p>
            <w:pPr>
              <w:pStyle w:val="NoSpacing"/>
              <w:jc w:val="center"/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Droid Sans Fallback" w:cs="Times New Roman" w:ascii="Times New Roman" w:hAnsi="Times New Roman"/>
                <w:color w:val="00000A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Ду50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200</w:t>
            </w:r>
          </w:p>
        </w:tc>
      </w:tr>
      <w:tr>
        <w:trPr>
          <w:trHeight w:val="225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Тепловая изоляция труб Ду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120</w:t>
            </w:r>
          </w:p>
        </w:tc>
      </w:tr>
      <w:tr>
        <w:trPr>
          <w:trHeight w:val="373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</w:r>
          </w:p>
        </w:tc>
      </w:tr>
      <w:tr>
        <w:trPr>
          <w:trHeight w:val="273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Электромонтажные работы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</w:r>
          </w:p>
        </w:tc>
      </w:tr>
      <w:tr>
        <w:trPr>
          <w:trHeight w:val="393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Установка пакетных выключателей в ВРУ 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2</w:t>
            </w:r>
          </w:p>
        </w:tc>
      </w:tr>
      <w:tr>
        <w:trPr>
          <w:trHeight w:val="1040" w:hRule="atLeast"/>
          <w:cantSplit w:val="false"/>
        </w:trPr>
        <w:tc>
          <w:tcPr>
            <w:tcW w:w="89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Прокладка кабельной линии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0,22 кВ в гофрированой труге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от ВРУ 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Установка светильников со степенью защиты не ниже IP 44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Установка наружных выключателей</w:t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FFFFFF" w:val="clear"/>
          </w:tcPr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468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Spacing"/>
              <w:jc w:val="left"/>
              <w:rPr/>
            </w:pPr>
            <w:r>
              <w:rPr/>
              <w:t>140</w:t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  <w:t>45</w:t>
            </w:r>
          </w:p>
          <w:p>
            <w:pPr>
              <w:pStyle w:val="NoSpacing"/>
              <w:jc w:val="left"/>
              <w:rPr/>
            </w:pPr>
            <w:r>
              <w:rPr/>
            </w:r>
          </w:p>
          <w:p>
            <w:pPr>
              <w:pStyle w:val="NoSpacing"/>
              <w:jc w:val="left"/>
              <w:rPr/>
            </w:pPr>
            <w:r>
              <w:rPr/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28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3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361f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rsid w:val="00fd174f"/>
    <w:basedOn w:val="DefaultParagraphFont"/>
    <w:rPr>
      <w:rFonts w:ascii="Tahoma" w:hAnsi="Tahoma" w:cs="Tahoma"/>
      <w:sz w:val="16"/>
      <w:szCs w:val="16"/>
    </w:rPr>
  </w:style>
  <w:style w:type="paragraph" w:styleId="Heading" w:customStyle="1">
    <w:name w:val="Heading"/>
    <w:rsid w:val="003361fb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 w:customStyle="1">
    <w:name w:val="Text Body"/>
    <w:rsid w:val="003361fb"/>
    <w:basedOn w:val="Normal"/>
    <w:pPr>
      <w:spacing w:lineRule="auto" w:line="288" w:before="0" w:after="140"/>
    </w:pPr>
    <w:rPr/>
  </w:style>
  <w:style w:type="paragraph" w:styleId="List">
    <w:name w:val="List"/>
    <w:rsid w:val="003361fb"/>
    <w:basedOn w:val="TextBody"/>
    <w:pPr/>
    <w:rPr>
      <w:rFonts w:cs="FreeSans"/>
    </w:rPr>
  </w:style>
  <w:style w:type="paragraph" w:styleId="Caption" w:customStyle="1">
    <w:name w:val="Caption"/>
    <w:rsid w:val="003361fb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rsid w:val="003361fb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a360a6"/>
    <w:pPr>
      <w:widowControl/>
      <w:suppressAutoHyphens w:val="true"/>
      <w:bidi w:val="0"/>
      <w:spacing w:lineRule="auto" w:line="24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uiPriority w:val="34"/>
    <w:qFormat/>
    <w:rsid w:val="00181258"/>
    <w:basedOn w:val="Normal"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rsid w:val="00fd174f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2016-04-03T22:08:00Z</dcterms:created>
  <dc:creator>Валентин Михайлович</dc:creator>
  <dc:language>ru-RU</dc:language>
  <cp:lastModifiedBy>admin</cp:lastModifiedBy>
  <cp:lastPrinted>2016-03-24T16:48:00Z</cp:lastPrinted>
  <dcterms:modified xsi:type="dcterms:W3CDTF">2016-04-03T22:08:00Z</dcterms:modified>
  <cp:revision>2</cp:revision>
</cp:coreProperties>
</file>