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2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"/>
        <w:gridCol w:w="4936"/>
        <w:gridCol w:w="1063"/>
        <w:gridCol w:w="1001"/>
        <w:gridCol w:w="1"/>
        <w:gridCol w:w="638"/>
        <w:gridCol w:w="1076"/>
      </w:tblGrid>
      <w:tr>
        <w:trPr>
          <w:trHeight w:val="255" w:hRule="atLeast"/>
          <w:cantSplit w:val="false"/>
        </w:trPr>
        <w:tc>
          <w:tcPr>
            <w:tcW w:w="9456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ДЕФЕКТНАЯ ВЕДОМОСТЬ</w:t>
            </w:r>
          </w:p>
        </w:tc>
      </w:tr>
      <w:tr>
        <w:trPr>
          <w:trHeight w:val="225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25" w:hRule="atLeast"/>
          <w:cantSplit w:val="false"/>
        </w:trPr>
        <w:tc>
          <w:tcPr>
            <w:tcW w:w="9456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 капитальный ремонт общего имущества в многоквартирном доме по адресу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г. Североморск, ул.С.Застава, д. 38.</w:t>
            </w:r>
          </w:p>
        </w:tc>
      </w:tr>
      <w:tr>
        <w:trPr>
          <w:trHeight w:val="225" w:hRule="atLeast"/>
          <w:cantSplit w:val="false"/>
        </w:trPr>
        <w:tc>
          <w:tcPr>
            <w:tcW w:w="7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39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(Инженерные системы)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jc w:val="right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7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939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  <w:cantSplit w:val="false"/>
        </w:trPr>
        <w:tc>
          <w:tcPr>
            <w:tcW w:w="74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48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99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Н а и м е н о в а н и е   р а б о т</w:t>
            </w:r>
          </w:p>
        </w:tc>
        <w:tc>
          <w:tcPr>
            <w:tcW w:w="1640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Единица</w:t>
              <w:br/>
              <w:t>измерения</w:t>
            </w:r>
          </w:p>
        </w:tc>
        <w:tc>
          <w:tcPr>
            <w:tcW w:w="1076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>
        <w:trPr>
          <w:trHeight w:val="225" w:hRule="atLeast"/>
          <w:cantSplit w:val="false"/>
        </w:trPr>
        <w:tc>
          <w:tcPr>
            <w:tcW w:w="741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insideH w:val="single" w:sz="4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4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insideH w:val="nil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gridSpan w:val="3"/>
            <w:tcBorders>
              <w:top w:val="single" w:sz="8" w:space="0" w:color="00000A"/>
              <w:left w:val="nil"/>
              <w:bottom w:val="single" w:sz="4" w:space="0" w:color="00000A"/>
              <w:insideH w:val="single" w:sz="4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insideH w:val="nil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419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7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9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13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14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16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17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19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23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24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26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27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29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30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31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32</w:t>
            </w:r>
          </w:p>
        </w:tc>
        <w:tc>
          <w:tcPr>
            <w:tcW w:w="5999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  <w:t>Система канализации (подвал)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чугунных канализационных труб диаметром 100 мм (в том числе стояков)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Прокладка внутренних трубопроводов канализации из полипропиленовых труб диаметром 110 мм</w:t>
            </w:r>
          </w:p>
          <w:p>
            <w:pPr>
              <w:pStyle w:val="NoSpacing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  <w:t>Система горячего водоснабжения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секций водопогревателя Дн 114 L=4,0м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задвижек Ду 100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задвижек Ду 80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Демонтаж грязевиков Ду 100 мм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трубопроводов Ду 100 (в том числе от транзита)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трубопроводов Ду 89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трубопроводов Ду 76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элеватора № 3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Демонтаж терморегулятора Ду 50 мм РТ ДО 50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Монтаж секций водоподогревателя Дн 114 L=4,0м с калачем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Монтаж шарового крана фланцевого Ду 100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Монтаж шарового крана фланцевого Ду 80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Монтаж грязевиков Ду 80 мм 270*500 с контрольным вентилем и спукником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Монтаж элеватора № 3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Прокладка электросварных трубопроводов Ду 100  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bookmarkStart w:id="0" w:name="__DdeLink__270_416194890"/>
            <w:bookmarkEnd w:id="0"/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Прокладка электросварных трубопроводов Ду 89 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Прокладка электросварных трубопроводов Ду 76 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воровнки на промывку 100х100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запорной арматуры (спускники) Ду 40 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запорной арматуры (спускника) Ду 25 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кронштейнов под оборудование и трубопроводы ст.уголок 50х50х5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 xml:space="preserve">Установка гильзы под манометр с 3-х ходовым краном (вводные, до и после грязевика, сужающего устройства, элеватора, после ступеней водоподогревателя, после домовых, на перемычке) 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гильзы под термометры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термометров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манометров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Приварка фланцев Ду 100 мм от В/п Дн 114мм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катушки Ду 80 мм с фланцами длина 900 мм после грязевиков по ходу теплоносителя. Место установеки ПУТ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катушки ДУ 80 мм с фланцами длина 700 мм после подмеса по ходу теплоносителя. Место установки балансировачного клвпана.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Установка катушки Ду 50 мм с фланцами длина 700 мм на перемычке. Место установки балансировачного клапана.</w:t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r>
          </w:p>
          <w:p>
            <w:pPr>
              <w:pStyle w:val="NoSpacing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Монтаж терморегулятора Ду 50 мм РТ ДО 50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  <w:lang w:eastAsia="ru-RU"/>
              </w:rPr>
              <w:t>Система отопления (подвал)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трубопровода с фасонными частями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трубопровода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секции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мп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мп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мп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секции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мп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мп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кг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шт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3,4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3,4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35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4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40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35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5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50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18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16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1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33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стальных труб диаметром до 100 мм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0,72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</w:tr>
      <w:tr>
        <w:trPr>
          <w:trHeight w:val="450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диаметром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89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bookmarkStart w:id="1" w:name="__DdeLink__1043_1220101706"/>
            <w:bookmarkEnd w:id="1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0,72</w:t>
            </w:r>
          </w:p>
        </w:tc>
      </w:tr>
      <w:tr>
        <w:trPr>
          <w:trHeight w:val="900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водогазопроводных труб диаметром до 76 мм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3,65</w:t>
            </w:r>
          </w:p>
        </w:tc>
      </w:tr>
      <w:tr>
        <w:trPr>
          <w:trHeight w:val="450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76 мм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>
          <w:trHeight w:val="497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Прокладка трубопроводов из стальных труб Ду 57 мм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</w:tr>
      <w:tr>
        <w:trPr>
          <w:trHeight w:val="433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438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</w:t>
            </w:r>
            <w:r>
              <w:rPr/>
              <w:t>37</w:t>
            </w:r>
          </w:p>
        </w:tc>
      </w:tr>
      <w:tr>
        <w:trPr>
          <w:trHeight w:val="438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Прокладка трубопроводов из стальных труб Ду 20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bookmarkStart w:id="2" w:name="__DdeLink__385_1382793956"/>
            <w:bookmarkEnd w:id="2"/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0,2</w:t>
            </w: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0,18</w:t>
            </w:r>
          </w:p>
        </w:tc>
      </w:tr>
      <w:tr>
        <w:trPr>
          <w:trHeight w:val="438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Установка отключающего вентиля  Ду32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>
        <w:trPr>
          <w:trHeight w:val="5951" w:hRule="atLeast"/>
          <w:cantSplit w:val="false"/>
        </w:trPr>
        <w:tc>
          <w:tcPr>
            <w:tcW w:w="741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44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46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49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51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99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Установка отключающего вентиля  Ду25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Установка отключающего вентиля  Ду20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Установка отключающего вентиля  Ду15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(в том числе спукников)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 89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 76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Тепловая изоляция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57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Тепловая изоляция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 32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 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Тепловая изоляция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шт 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1076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</w:tcMar>
          </w:tcPr>
          <w:p>
            <w:pPr>
              <w:pStyle w:val="NoSpacing"/>
              <w:jc w:val="center"/>
              <w:rPr/>
            </w:pPr>
            <w:r>
              <w:rPr/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44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  <w:t>74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72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80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6</w:t>
            </w:r>
            <w:r>
              <w:rPr>
                <w:rFonts w:eastAsia="Droid Sans Fallback"/>
                <w:color w:val="00000A"/>
                <w:lang w:val="ru-RU" w:bidi="ar-SA"/>
              </w:rPr>
              <w:t>4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1</w:t>
            </w:r>
            <w:r>
              <w:rPr>
                <w:rFonts w:eastAsia="Droid Sans Fallback"/>
                <w:color w:val="00000A"/>
                <w:lang w:val="ru-RU" w:bidi="ar-SA"/>
              </w:rPr>
              <w:t>44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37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2</w:t>
            </w:r>
            <w:r>
              <w:rPr>
                <w:rFonts w:eastAsia="Droid Sans Fallback"/>
                <w:color w:val="00000A"/>
                <w:lang w:val="ru-RU" w:bidi="ar-SA"/>
              </w:rPr>
              <w:t>2</w:t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</w:r>
          </w:p>
          <w:p>
            <w:pPr>
              <w:pStyle w:val="NoSpacing"/>
              <w:jc w:val="center"/>
              <w:rPr>
                <w:rFonts w:eastAsia="Droid Sans Fallback"/>
                <w:color w:val="00000A"/>
                <w:lang w:val="ru-RU" w:bidi="ar-SA"/>
              </w:rPr>
            </w:pPr>
            <w:r>
              <w:rPr>
                <w:rFonts w:eastAsia="Droid Sans Fallback"/>
                <w:color w:val="00000A"/>
                <w:lang w:val="ru-RU" w:bidi="ar-SA"/>
              </w:rPr>
              <w:t>18</w:t>
            </w:r>
          </w:p>
        </w:tc>
      </w:tr>
    </w:tbl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11ffa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rsid w:val="00fd174f"/>
    <w:basedOn w:val="DefaultParagraphFont"/>
    <w:rPr>
      <w:rFonts w:ascii="Tahoma" w:hAnsi="Tahoma" w:cs="Tahoma"/>
      <w:sz w:val="16"/>
      <w:szCs w:val="16"/>
    </w:rPr>
  </w:style>
  <w:style w:type="paragraph" w:styleId="Heading" w:customStyle="1">
    <w:name w:val="Heading"/>
    <w:rsid w:val="00311ffa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 w:customStyle="1">
    <w:name w:val="Text Body"/>
    <w:rsid w:val="00311ffa"/>
    <w:basedOn w:val="Normal"/>
    <w:pPr>
      <w:spacing w:lineRule="auto" w:line="288" w:before="0" w:after="140"/>
    </w:pPr>
    <w:rPr/>
  </w:style>
  <w:style w:type="paragraph" w:styleId="List">
    <w:name w:val="List"/>
    <w:rsid w:val="00311ffa"/>
    <w:basedOn w:val="TextBody"/>
    <w:pPr/>
    <w:rPr>
      <w:rFonts w:cs="FreeSans"/>
    </w:rPr>
  </w:style>
  <w:style w:type="paragraph" w:styleId="Caption" w:customStyle="1">
    <w:name w:val="Caption"/>
    <w:rsid w:val="00311ff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rsid w:val="00311ffa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a360a6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uiPriority w:val="34"/>
    <w:qFormat/>
    <w:rsid w:val="00181258"/>
    <w:basedOn w:val="Normal"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rsid w:val="00fd174f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 w:customStyle="1">
    <w:name w:val="Table Contents"/>
    <w:rsid w:val="00311ffa"/>
    <w:basedOn w:val="Normal"/>
    <w:pPr/>
    <w:rPr/>
  </w:style>
  <w:style w:type="paragraph" w:styleId="TableHeading" w:customStyle="1">
    <w:name w:val="Table Heading"/>
    <w:rsid w:val="00311ffa"/>
    <w:basedOn w:val="TableContents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2016-04-05T21:12:00Z</dcterms:created>
  <dc:creator>Валентин Михайлович</dc:creator>
  <dc:language>ru-RU</dc:language>
  <cp:lastModifiedBy>admin</cp:lastModifiedBy>
  <cp:lastPrinted>2016-03-24T16:48:00Z</cp:lastPrinted>
  <dcterms:modified xsi:type="dcterms:W3CDTF">2016-04-05T21:26:00Z</dcterms:modified>
  <cp:revision>3</cp:revision>
</cp:coreProperties>
</file>