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0716DA" w:rsidRDefault="00AC7073" w:rsidP="00D25C52">
      <w:pPr>
        <w:widowControl w:val="0"/>
        <w:spacing w:after="0" w:line="240" w:lineRule="auto"/>
        <w:jc w:val="center"/>
        <w:rPr>
          <w:rFonts w:ascii="Times New Roman" w:hAnsi="Times New Roman" w:cs="Times New Roman"/>
          <w:sz w:val="28"/>
          <w:szCs w:val="28"/>
        </w:rPr>
      </w:pPr>
      <w:r w:rsidRPr="00267818">
        <w:rPr>
          <w:rFonts w:ascii="Times New Roman" w:hAnsi="Times New Roman" w:cs="Times New Roman"/>
          <w:b/>
          <w:sz w:val="28"/>
          <w:szCs w:val="28"/>
        </w:rPr>
        <w:t xml:space="preserve">ЛОТ </w:t>
      </w:r>
      <w:r>
        <w:rPr>
          <w:rFonts w:ascii="Times New Roman" w:hAnsi="Times New Roman" w:cs="Times New Roman"/>
          <w:b/>
          <w:sz w:val="28"/>
          <w:szCs w:val="28"/>
        </w:rPr>
        <w:t>№ 1</w:t>
      </w:r>
      <w:bookmarkStart w:id="0" w:name="_GoBack"/>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 xml:space="preserve">Все документы, представленные претендентами на участие в конкурсе в составе конкурсной заявки на участие в конкурсе, должны быть заполнены по </w:t>
      </w:r>
      <w:r w:rsidR="001C5BB6" w:rsidRPr="00F976C1">
        <w:rPr>
          <w:rFonts w:ascii="Times New Roman" w:hAnsi="Times New Roman"/>
          <w:sz w:val="28"/>
          <w:szCs w:val="28"/>
        </w:rPr>
        <w:lastRenderedPageBreak/>
        <w:t>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lastRenderedPageBreak/>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 случае если конкурсной комиссии представлен только один конверт с заявкой в связи с подачей в период приема заявок на участие в конкурсе </w:t>
      </w:r>
      <w:r w:rsidRPr="008A765E">
        <w:rPr>
          <w:rFonts w:ascii="Times New Roman" w:eastAsiaTheme="minorHAnsi" w:hAnsi="Times New Roman" w:cstheme="minorBidi"/>
          <w:color w:val="auto"/>
          <w:kern w:val="0"/>
          <w:sz w:val="28"/>
          <w:szCs w:val="28"/>
          <w:lang w:eastAsia="en-US"/>
        </w:rPr>
        <w:lastRenderedPageBreak/>
        <w:t>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lastRenderedPageBreak/>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lastRenderedPageBreak/>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tbl>
      <w:tblPr>
        <w:tblW w:w="10100" w:type="dxa"/>
        <w:tblLook w:val="04A0" w:firstRow="1" w:lastRow="0" w:firstColumn="1" w:lastColumn="0" w:noHBand="0" w:noVBand="1"/>
      </w:tblPr>
      <w:tblGrid>
        <w:gridCol w:w="899"/>
        <w:gridCol w:w="7169"/>
        <w:gridCol w:w="2218"/>
      </w:tblGrid>
      <w:tr w:rsidR="000E4C85" w:rsidRPr="000E4C85" w:rsidTr="000E4C85">
        <w:trPr>
          <w:trHeight w:val="178"/>
        </w:trPr>
        <w:tc>
          <w:tcPr>
            <w:tcW w:w="10100" w:type="dxa"/>
            <w:gridSpan w:val="3"/>
            <w:tcBorders>
              <w:top w:val="nil"/>
              <w:left w:val="nil"/>
              <w:bottom w:val="nil"/>
              <w:right w:val="nil"/>
            </w:tcBorders>
            <w:shd w:val="clear" w:color="auto" w:fill="auto"/>
            <w:vAlign w:val="bottom"/>
            <w:hideMark/>
          </w:tcPr>
          <w:p w:rsidR="000E4C85" w:rsidRPr="000E4C85" w:rsidRDefault="000E4C85" w:rsidP="000E4C85">
            <w:pPr>
              <w:spacing w:after="0" w:line="240" w:lineRule="auto"/>
              <w:jc w:val="right"/>
              <w:rPr>
                <w:rFonts w:ascii="Times New Roman" w:eastAsia="Times New Roman" w:hAnsi="Times New Roman" w:cs="Times New Roman"/>
                <w:i/>
                <w:iCs/>
                <w:color w:val="000000"/>
                <w:sz w:val="27"/>
                <w:szCs w:val="27"/>
                <w:lang w:eastAsia="ru-RU"/>
              </w:rPr>
            </w:pPr>
            <w:r w:rsidRPr="000E4C85">
              <w:rPr>
                <w:rFonts w:ascii="Times New Roman" w:eastAsia="Times New Roman" w:hAnsi="Times New Roman" w:cs="Times New Roman"/>
                <w:i/>
                <w:iCs/>
                <w:color w:val="000000"/>
                <w:sz w:val="27"/>
                <w:szCs w:val="27"/>
                <w:lang w:eastAsia="ru-RU"/>
              </w:rPr>
              <w:lastRenderedPageBreak/>
              <w:t xml:space="preserve">Приложение № 1 к конкурсной документации </w:t>
            </w:r>
          </w:p>
        </w:tc>
      </w:tr>
      <w:tr w:rsidR="000E4C85" w:rsidRPr="000E4C85" w:rsidTr="000E4C85">
        <w:trPr>
          <w:trHeight w:val="345"/>
        </w:trPr>
        <w:tc>
          <w:tcPr>
            <w:tcW w:w="713" w:type="dxa"/>
            <w:tcBorders>
              <w:top w:val="nil"/>
              <w:left w:val="nil"/>
              <w:bottom w:val="single" w:sz="4" w:space="0" w:color="auto"/>
              <w:right w:val="nil"/>
            </w:tcBorders>
            <w:shd w:val="clear" w:color="auto" w:fill="auto"/>
            <w:vAlign w:val="bottom"/>
            <w:hideMark/>
          </w:tcPr>
          <w:p w:rsidR="000E4C85" w:rsidRPr="000E4C85" w:rsidRDefault="000E4C85" w:rsidP="000E4C85">
            <w:pPr>
              <w:spacing w:after="0" w:line="240" w:lineRule="auto"/>
              <w:jc w:val="right"/>
              <w:rPr>
                <w:rFonts w:ascii="Times New Roman" w:eastAsia="Times New Roman" w:hAnsi="Times New Roman" w:cs="Times New Roman"/>
                <w:i/>
                <w:iCs/>
                <w:color w:val="000000"/>
                <w:sz w:val="27"/>
                <w:szCs w:val="27"/>
                <w:lang w:eastAsia="ru-RU"/>
              </w:rPr>
            </w:pPr>
            <w:r w:rsidRPr="000E4C85">
              <w:rPr>
                <w:rFonts w:ascii="Times New Roman" w:eastAsia="Times New Roman" w:hAnsi="Times New Roman" w:cs="Times New Roman"/>
                <w:i/>
                <w:iCs/>
                <w:color w:val="000000"/>
                <w:sz w:val="27"/>
                <w:szCs w:val="27"/>
                <w:lang w:eastAsia="ru-RU"/>
              </w:rPr>
              <w:t> </w:t>
            </w:r>
          </w:p>
        </w:tc>
        <w:tc>
          <w:tcPr>
            <w:tcW w:w="7169" w:type="dxa"/>
            <w:tcBorders>
              <w:top w:val="nil"/>
              <w:left w:val="nil"/>
              <w:bottom w:val="single" w:sz="4" w:space="0" w:color="auto"/>
              <w:right w:val="nil"/>
            </w:tcBorders>
            <w:shd w:val="clear" w:color="auto" w:fill="auto"/>
            <w:vAlign w:val="bottom"/>
            <w:hideMark/>
          </w:tcPr>
          <w:p w:rsidR="000E4C85" w:rsidRPr="000E4C85" w:rsidRDefault="000E4C85" w:rsidP="000E4C85">
            <w:pPr>
              <w:spacing w:after="0" w:line="240" w:lineRule="auto"/>
              <w:jc w:val="right"/>
              <w:rPr>
                <w:rFonts w:ascii="Times New Roman" w:eastAsia="Times New Roman" w:hAnsi="Times New Roman" w:cs="Times New Roman"/>
                <w:i/>
                <w:iCs/>
                <w:color w:val="000000"/>
                <w:sz w:val="27"/>
                <w:szCs w:val="27"/>
                <w:lang w:eastAsia="ru-RU"/>
              </w:rPr>
            </w:pPr>
            <w:r w:rsidRPr="000E4C85">
              <w:rPr>
                <w:rFonts w:ascii="Times New Roman" w:eastAsia="Times New Roman" w:hAnsi="Times New Roman" w:cs="Times New Roman"/>
                <w:i/>
                <w:iCs/>
                <w:color w:val="000000"/>
                <w:sz w:val="27"/>
                <w:szCs w:val="27"/>
                <w:lang w:eastAsia="ru-RU"/>
              </w:rPr>
              <w:t> </w:t>
            </w:r>
          </w:p>
        </w:tc>
        <w:tc>
          <w:tcPr>
            <w:tcW w:w="2218" w:type="dxa"/>
            <w:tcBorders>
              <w:top w:val="nil"/>
              <w:left w:val="nil"/>
              <w:bottom w:val="single" w:sz="4" w:space="0" w:color="auto"/>
              <w:right w:val="nil"/>
            </w:tcBorders>
            <w:shd w:val="clear" w:color="auto" w:fill="auto"/>
            <w:vAlign w:val="bottom"/>
            <w:hideMark/>
          </w:tcPr>
          <w:p w:rsidR="000E4C85" w:rsidRPr="000E4C85" w:rsidRDefault="000E4C85" w:rsidP="000E4C85">
            <w:pPr>
              <w:spacing w:after="0" w:line="240" w:lineRule="auto"/>
              <w:jc w:val="right"/>
              <w:rPr>
                <w:rFonts w:ascii="Times New Roman" w:eastAsia="Times New Roman" w:hAnsi="Times New Roman" w:cs="Times New Roman"/>
                <w:i/>
                <w:iCs/>
                <w:color w:val="000000"/>
                <w:sz w:val="27"/>
                <w:szCs w:val="27"/>
                <w:lang w:eastAsia="ru-RU"/>
              </w:rPr>
            </w:pPr>
            <w:r w:rsidRPr="000E4C85">
              <w:rPr>
                <w:rFonts w:ascii="Times New Roman" w:eastAsia="Times New Roman" w:hAnsi="Times New Roman" w:cs="Times New Roman"/>
                <w:i/>
                <w:iCs/>
                <w:color w:val="000000"/>
                <w:sz w:val="27"/>
                <w:szCs w:val="27"/>
                <w:lang w:eastAsia="ru-RU"/>
              </w:rPr>
              <w:t> </w:t>
            </w:r>
          </w:p>
        </w:tc>
      </w:tr>
      <w:tr w:rsidR="000E4C85" w:rsidRPr="000E4C85" w:rsidTr="000E4C85">
        <w:trPr>
          <w:trHeight w:val="720"/>
        </w:trPr>
        <w:tc>
          <w:tcPr>
            <w:tcW w:w="713" w:type="dxa"/>
            <w:tcBorders>
              <w:top w:val="nil"/>
              <w:left w:val="single" w:sz="4" w:space="0" w:color="auto"/>
              <w:bottom w:val="single" w:sz="4" w:space="0" w:color="auto"/>
              <w:right w:val="single" w:sz="4" w:space="0" w:color="auto"/>
            </w:tcBorders>
            <w:shd w:val="clear" w:color="000000" w:fill="FFFFFF"/>
            <w:vAlign w:val="center"/>
            <w:hideMark/>
          </w:tcPr>
          <w:p w:rsidR="000E4C85" w:rsidRPr="000E4C85" w:rsidRDefault="000E4C85" w:rsidP="000E4C85">
            <w:pPr>
              <w:spacing w:after="0" w:line="240" w:lineRule="auto"/>
              <w:jc w:val="center"/>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 п/п</w:t>
            </w:r>
          </w:p>
        </w:tc>
        <w:tc>
          <w:tcPr>
            <w:tcW w:w="7169" w:type="dxa"/>
            <w:tcBorders>
              <w:top w:val="nil"/>
              <w:left w:val="nil"/>
              <w:bottom w:val="single" w:sz="4" w:space="0" w:color="auto"/>
              <w:right w:val="single" w:sz="4" w:space="0" w:color="auto"/>
            </w:tcBorders>
            <w:shd w:val="clear" w:color="000000" w:fill="FFFFFF"/>
            <w:vAlign w:val="center"/>
            <w:hideMark/>
          </w:tcPr>
          <w:p w:rsidR="000E4C85" w:rsidRPr="000E4C85" w:rsidRDefault="000E4C85" w:rsidP="000E4C85">
            <w:pPr>
              <w:spacing w:after="0" w:line="240" w:lineRule="auto"/>
              <w:jc w:val="center"/>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Район</w:t>
            </w:r>
          </w:p>
        </w:tc>
        <w:tc>
          <w:tcPr>
            <w:tcW w:w="2218" w:type="dxa"/>
            <w:tcBorders>
              <w:top w:val="nil"/>
              <w:left w:val="nil"/>
              <w:bottom w:val="single" w:sz="4" w:space="0" w:color="auto"/>
              <w:right w:val="single" w:sz="4" w:space="0" w:color="auto"/>
            </w:tcBorders>
            <w:shd w:val="clear" w:color="000000" w:fill="FFFFFF"/>
            <w:vAlign w:val="center"/>
            <w:hideMark/>
          </w:tcPr>
          <w:p w:rsidR="000E4C85" w:rsidRPr="000E4C85" w:rsidRDefault="000E4C85" w:rsidP="000E4C85">
            <w:pPr>
              <w:spacing w:after="0" w:line="240" w:lineRule="auto"/>
              <w:jc w:val="center"/>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Площадь общая</w:t>
            </w:r>
          </w:p>
        </w:tc>
      </w:tr>
      <w:tr w:rsidR="000E4C85" w:rsidRPr="000E4C85" w:rsidTr="000E4C85">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1</w:t>
            </w:r>
          </w:p>
        </w:tc>
        <w:tc>
          <w:tcPr>
            <w:tcW w:w="7169"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ЗАТО Североморск</w:t>
            </w:r>
          </w:p>
        </w:tc>
        <w:tc>
          <w:tcPr>
            <w:tcW w:w="2218"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1 235 298,85</w:t>
            </w:r>
          </w:p>
        </w:tc>
      </w:tr>
      <w:tr w:rsidR="000E4C85" w:rsidRPr="000E4C85" w:rsidTr="000E4C85">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2</w:t>
            </w:r>
          </w:p>
        </w:tc>
        <w:tc>
          <w:tcPr>
            <w:tcW w:w="7169"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 xml:space="preserve">ЗАТО Александровск </w:t>
            </w:r>
          </w:p>
        </w:tc>
        <w:tc>
          <w:tcPr>
            <w:tcW w:w="2218"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955 015,00</w:t>
            </w:r>
          </w:p>
        </w:tc>
      </w:tr>
      <w:tr w:rsidR="000E4C85" w:rsidRPr="000E4C85" w:rsidTr="000E4C85">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3</w:t>
            </w:r>
          </w:p>
        </w:tc>
        <w:tc>
          <w:tcPr>
            <w:tcW w:w="7169"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ЗАТО Заозерск</w:t>
            </w:r>
          </w:p>
        </w:tc>
        <w:tc>
          <w:tcPr>
            <w:tcW w:w="2218"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228 302,40</w:t>
            </w:r>
          </w:p>
        </w:tc>
      </w:tr>
      <w:tr w:rsidR="000E4C85" w:rsidRPr="000E4C85" w:rsidTr="000E4C85">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4</w:t>
            </w:r>
          </w:p>
        </w:tc>
        <w:tc>
          <w:tcPr>
            <w:tcW w:w="7169"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ЗАТО Островной</w:t>
            </w:r>
          </w:p>
        </w:tc>
        <w:tc>
          <w:tcPr>
            <w:tcW w:w="2218"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53 657,80</w:t>
            </w:r>
          </w:p>
        </w:tc>
      </w:tr>
      <w:tr w:rsidR="000E4C85" w:rsidRPr="000E4C85" w:rsidTr="000E4C85">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5</w:t>
            </w:r>
          </w:p>
        </w:tc>
        <w:tc>
          <w:tcPr>
            <w:tcW w:w="7169"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ЗАТО Видяево</w:t>
            </w:r>
          </w:p>
        </w:tc>
        <w:tc>
          <w:tcPr>
            <w:tcW w:w="2218"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color w:val="000000"/>
                <w:sz w:val="24"/>
                <w:szCs w:val="24"/>
                <w:lang w:eastAsia="ru-RU"/>
              </w:rPr>
            </w:pPr>
            <w:r w:rsidRPr="000E4C85">
              <w:rPr>
                <w:rFonts w:ascii="Times New Roman" w:eastAsia="Times New Roman" w:hAnsi="Times New Roman" w:cs="Times New Roman"/>
                <w:color w:val="000000"/>
                <w:sz w:val="24"/>
                <w:szCs w:val="24"/>
                <w:lang w:eastAsia="ru-RU"/>
              </w:rPr>
              <w:t>123 968,20</w:t>
            </w:r>
          </w:p>
        </w:tc>
      </w:tr>
      <w:tr w:rsidR="000E4C85" w:rsidRPr="000E4C85" w:rsidTr="000E4C85">
        <w:trPr>
          <w:trHeight w:val="315"/>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b/>
                <w:bCs/>
                <w:color w:val="000000"/>
                <w:sz w:val="24"/>
                <w:szCs w:val="24"/>
                <w:lang w:eastAsia="ru-RU"/>
              </w:rPr>
            </w:pPr>
            <w:r w:rsidRPr="000E4C85">
              <w:rPr>
                <w:rFonts w:ascii="Times New Roman" w:eastAsia="Times New Roman" w:hAnsi="Times New Roman" w:cs="Times New Roman"/>
                <w:b/>
                <w:bCs/>
                <w:color w:val="000000"/>
                <w:sz w:val="24"/>
                <w:szCs w:val="24"/>
                <w:lang w:eastAsia="ru-RU"/>
              </w:rPr>
              <w:t>Всего:</w:t>
            </w:r>
          </w:p>
        </w:tc>
        <w:tc>
          <w:tcPr>
            <w:tcW w:w="7169"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rPr>
                <w:rFonts w:ascii="Times New Roman" w:eastAsia="Times New Roman" w:hAnsi="Times New Roman" w:cs="Times New Roman"/>
                <w:b/>
                <w:bCs/>
                <w:color w:val="000000"/>
                <w:sz w:val="24"/>
                <w:szCs w:val="24"/>
                <w:lang w:eastAsia="ru-RU"/>
              </w:rPr>
            </w:pPr>
            <w:r w:rsidRPr="000E4C85">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0E4C85" w:rsidRPr="000E4C85" w:rsidRDefault="000E4C85" w:rsidP="000E4C85">
            <w:pPr>
              <w:spacing w:after="0" w:line="240" w:lineRule="auto"/>
              <w:jc w:val="right"/>
              <w:rPr>
                <w:rFonts w:ascii="Times New Roman" w:eastAsia="Times New Roman" w:hAnsi="Times New Roman" w:cs="Times New Roman"/>
                <w:b/>
                <w:bCs/>
                <w:color w:val="000000"/>
                <w:sz w:val="24"/>
                <w:szCs w:val="24"/>
                <w:lang w:eastAsia="ru-RU"/>
              </w:rPr>
            </w:pPr>
            <w:r w:rsidRPr="000E4C85">
              <w:rPr>
                <w:rFonts w:ascii="Times New Roman" w:eastAsia="Times New Roman" w:hAnsi="Times New Roman" w:cs="Times New Roman"/>
                <w:b/>
                <w:bCs/>
                <w:color w:val="000000"/>
                <w:sz w:val="24"/>
                <w:szCs w:val="24"/>
                <w:lang w:eastAsia="ru-RU"/>
              </w:rPr>
              <w:t>2 596 242,25</w:t>
            </w:r>
          </w:p>
        </w:tc>
      </w:tr>
    </w:tbl>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lastRenderedPageBreak/>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lastRenderedPageBreak/>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lastRenderedPageBreak/>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lastRenderedPageBreak/>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(Должность руководителя,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lastRenderedPageBreak/>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r w:rsidRPr="00DA67BF">
        <w:rPr>
          <w:rFonts w:ascii="Times New Roman" w:hAnsi="Times New Roman"/>
          <w:color w:val="000000"/>
          <w:shd w:val="clear" w:color="auto" w:fill="FFFFFF"/>
        </w:rPr>
        <w:t xml:space="preserve">   (Подпись)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уполномоченного(ых)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Отозвать распоряжение, переданное в Банк в целях осуществления перевода денежных средств по Счету, до наступления безотзывности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Открытие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r w:rsidRPr="007C1CCF">
        <w:t>Поле&gt;</w:t>
      </w:r>
      <w:r w:rsidRPr="007C1CCF">
        <w:rPr>
          <w:b/>
          <w:bCs/>
        </w:rPr>
        <w:t xml:space="preserve">  &lt;</w:t>
      </w:r>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Подуслуга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dd</w:t>
            </w:r>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r w:rsidRPr="007C1CCF">
              <w:rPr>
                <w:rFonts w:ascii="Times New Roman" w:hAnsi="Times New Roman" w:cs="Times New Roman"/>
                <w:szCs w:val="22"/>
              </w:rPr>
              <w:t>yyyy</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Пени в т.ч.</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r w:rsidRPr="002E11A5">
        <w:t>Поле&gt;</w:t>
      </w:r>
      <w:r w:rsidRPr="002E11A5">
        <w:rPr>
          <w:b/>
          <w:bCs/>
        </w:rPr>
        <w:t xml:space="preserve">  &lt;</w:t>
      </w:r>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Примечание,  могут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Деревня  -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ул</w:t>
            </w:r>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пр-кт</w:t>
            </w:r>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площадь – пл</w:t>
            </w:r>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набережная – наб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дома (включая корпус) – например,  24К1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Подуслуга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dd</w:t>
            </w:r>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r w:rsidRPr="002E11A5">
              <w:rPr>
                <w:rFonts w:ascii="Times New Roman" w:hAnsi="Times New Roman" w:cs="Times New Roman"/>
              </w:rPr>
              <w:t>yyyy</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Пени в т.ч.</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EF8" w:rsidRDefault="00526EF8" w:rsidP="009E4821">
      <w:pPr>
        <w:spacing w:after="0" w:line="240" w:lineRule="auto"/>
      </w:pPr>
      <w:r>
        <w:separator/>
      </w:r>
    </w:p>
  </w:endnote>
  <w:endnote w:type="continuationSeparator" w:id="0">
    <w:p w:rsidR="00526EF8" w:rsidRDefault="00526EF8"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EF8" w:rsidRDefault="00526EF8" w:rsidP="009E4821">
      <w:pPr>
        <w:spacing w:after="0" w:line="240" w:lineRule="auto"/>
      </w:pPr>
      <w:r>
        <w:separator/>
      </w:r>
    </w:p>
  </w:footnote>
  <w:footnote w:type="continuationSeparator" w:id="0">
    <w:p w:rsidR="00526EF8" w:rsidRDefault="00526EF8"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EndPr/>
    <w:sdtContent>
      <w:p w:rsidR="009B3DA2" w:rsidRDefault="009B3DA2">
        <w:pPr>
          <w:pStyle w:val="afb"/>
          <w:jc w:val="center"/>
        </w:pPr>
        <w:r>
          <w:fldChar w:fldCharType="begin"/>
        </w:r>
        <w:r>
          <w:instrText>PAGE   \* MERGEFORMAT</w:instrText>
        </w:r>
        <w:r>
          <w:fldChar w:fldCharType="separate"/>
        </w:r>
        <w:r w:rsidR="00AC7073">
          <w:rPr>
            <w:noProof/>
          </w:rPr>
          <w:t>15</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3365"/>
    <w:rsid w:val="00525527"/>
    <w:rsid w:val="00526EF8"/>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922DB"/>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898"/>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357B"/>
    <w:rsid w:val="00894CC4"/>
    <w:rsid w:val="008A2613"/>
    <w:rsid w:val="008A6408"/>
    <w:rsid w:val="008A765E"/>
    <w:rsid w:val="008B3A0E"/>
    <w:rsid w:val="008C48EF"/>
    <w:rsid w:val="008D1543"/>
    <w:rsid w:val="008D202A"/>
    <w:rsid w:val="008D54D9"/>
    <w:rsid w:val="008F1AE6"/>
    <w:rsid w:val="008F4C88"/>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C7073"/>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843C-D814-42EA-AD2E-399AF74D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11665</Words>
  <Characters>66492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2017-06-13T16:22:00Z</dcterms:created>
  <dcterms:modified xsi:type="dcterms:W3CDTF">2017-06-13T16:33:00Z</dcterms:modified>
</cp:coreProperties>
</file>