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E7A" w:rsidRDefault="00BC2E7A" w:rsidP="00BC2E7A">
      <w:pPr>
        <w:tabs>
          <w:tab w:val="left" w:pos="1260"/>
        </w:tabs>
        <w:spacing w:after="0" w:line="240" w:lineRule="auto"/>
        <w:jc w:val="center"/>
        <w:rPr>
          <w:szCs w:val="24"/>
        </w:rPr>
      </w:pPr>
      <w:r>
        <w:rPr>
          <w:b/>
          <w:szCs w:val="24"/>
        </w:rPr>
        <w:t xml:space="preserve">                                                                                                                                                                             </w:t>
      </w:r>
      <w:r w:rsidRPr="00D978C9">
        <w:rPr>
          <w:szCs w:val="24"/>
        </w:rPr>
        <w:t xml:space="preserve">Приложение № </w:t>
      </w:r>
      <w:r>
        <w:rPr>
          <w:szCs w:val="24"/>
        </w:rPr>
        <w:t>1</w:t>
      </w:r>
    </w:p>
    <w:p w:rsidR="00BC2E7A" w:rsidRDefault="00BC2E7A" w:rsidP="00BC2E7A">
      <w:pPr>
        <w:tabs>
          <w:tab w:val="left" w:pos="1260"/>
        </w:tabs>
        <w:spacing w:after="0" w:line="240" w:lineRule="auto"/>
        <w:jc w:val="right"/>
        <w:rPr>
          <w:szCs w:val="24"/>
        </w:rPr>
      </w:pPr>
      <w:r w:rsidRPr="008A5EE7">
        <w:rPr>
          <w:szCs w:val="24"/>
        </w:rPr>
        <w:t xml:space="preserve">                                                           к Договору от ________ 201</w:t>
      </w:r>
      <w:r w:rsidR="00371170">
        <w:rPr>
          <w:szCs w:val="24"/>
        </w:rPr>
        <w:t>6</w:t>
      </w:r>
      <w:bookmarkStart w:id="0" w:name="_GoBack"/>
      <w:bookmarkEnd w:id="0"/>
      <w:r w:rsidRPr="008A5EE7">
        <w:rPr>
          <w:szCs w:val="24"/>
        </w:rPr>
        <w:t xml:space="preserve"> г.  №_____</w:t>
      </w:r>
    </w:p>
    <w:p w:rsidR="00BC2E7A" w:rsidRPr="00D978C9" w:rsidRDefault="00BC2E7A" w:rsidP="00BC2E7A">
      <w:pPr>
        <w:tabs>
          <w:tab w:val="left" w:pos="1260"/>
        </w:tabs>
        <w:spacing w:after="0" w:line="240" w:lineRule="auto"/>
        <w:jc w:val="right"/>
        <w:rPr>
          <w:szCs w:val="24"/>
        </w:rPr>
      </w:pPr>
    </w:p>
    <w:p w:rsidR="00BC2E7A" w:rsidRPr="006F3981" w:rsidRDefault="00BC2E7A" w:rsidP="00BC2E7A">
      <w:pPr>
        <w:tabs>
          <w:tab w:val="left" w:pos="1260"/>
        </w:tabs>
        <w:spacing w:after="0" w:line="240" w:lineRule="auto"/>
        <w:jc w:val="center"/>
        <w:rPr>
          <w:b/>
          <w:szCs w:val="24"/>
        </w:rPr>
      </w:pPr>
      <w:r w:rsidRPr="006F3981">
        <w:rPr>
          <w:b/>
          <w:szCs w:val="24"/>
        </w:rPr>
        <w:t>ТЕХНИЧЕСКОЕ ЗАДАНИЕ</w:t>
      </w:r>
    </w:p>
    <w:p w:rsidR="00BC2E7A" w:rsidRPr="006F3981" w:rsidRDefault="00BC2E7A" w:rsidP="00BC2E7A">
      <w:pPr>
        <w:suppressAutoHyphens/>
        <w:spacing w:after="0" w:line="240" w:lineRule="auto"/>
        <w:jc w:val="both"/>
        <w:rPr>
          <w:rFonts w:eastAsia="Calibri"/>
          <w:b/>
          <w:lang w:eastAsia="ar-SA"/>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8A5EE7">
        <w:rPr>
          <w:rFonts w:eastAsia="Calibri"/>
          <w:b/>
          <w:lang w:eastAsia="ar-SA"/>
        </w:rPr>
        <w:t xml:space="preserve">: </w:t>
      </w:r>
      <w:r w:rsidRPr="006F3981">
        <w:rPr>
          <w:rFonts w:eastAsia="Calibri"/>
          <w:b/>
          <w:lang w:eastAsia="ar-SA"/>
        </w:rPr>
        <w:t>«Капитальный ремонт многоквартирного дома, расположенного по адресу:</w:t>
      </w:r>
      <w:r>
        <w:rPr>
          <w:rFonts w:eastAsia="Calibri"/>
          <w:b/>
          <w:lang w:eastAsia="ar-SA"/>
        </w:rPr>
        <w:t xml:space="preserve"> Мурманская область,</w:t>
      </w:r>
      <w:r w:rsidRPr="006F3981">
        <w:rPr>
          <w:rFonts w:eastAsia="Calibri"/>
          <w:b/>
          <w:lang w:eastAsia="ar-SA"/>
        </w:rPr>
        <w:t xml:space="preserve"> г. </w:t>
      </w:r>
      <w:r>
        <w:rPr>
          <w:b/>
        </w:rPr>
        <w:t>Кировск</w:t>
      </w:r>
      <w:r w:rsidRPr="006F3981">
        <w:rPr>
          <w:b/>
        </w:rPr>
        <w:t>, пр. Ленина, д. 1</w:t>
      </w:r>
      <w:r>
        <w:rPr>
          <w:b/>
        </w:rPr>
        <w:t>7 (проектные работы)</w:t>
      </w:r>
      <w:r w:rsidRPr="006F3981">
        <w:rPr>
          <w:b/>
        </w:rPr>
        <w:t>».</w:t>
      </w:r>
    </w:p>
    <w:p w:rsidR="00BC2E7A" w:rsidRPr="006F3981" w:rsidRDefault="00BC2E7A" w:rsidP="00BC2E7A">
      <w:pPr>
        <w:tabs>
          <w:tab w:val="left" w:pos="1598"/>
        </w:tabs>
        <w:suppressAutoHyphens/>
        <w:spacing w:after="0" w:line="240" w:lineRule="auto"/>
        <w:ind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3"/>
        <w:gridCol w:w="9828"/>
      </w:tblGrid>
      <w:tr w:rsidR="00BC2E7A" w:rsidRPr="00D01BB3" w:rsidTr="002935FE">
        <w:tc>
          <w:tcPr>
            <w:tcW w:w="1088" w:type="dxa"/>
            <w:shd w:val="clear" w:color="auto" w:fill="auto"/>
          </w:tcPr>
          <w:p w:rsidR="00BC2E7A" w:rsidRPr="00D01BB3" w:rsidRDefault="00BC2E7A" w:rsidP="00EB7216">
            <w:pPr>
              <w:spacing w:after="0" w:line="240" w:lineRule="auto"/>
              <w:jc w:val="center"/>
              <w:rPr>
                <w:b/>
                <w:sz w:val="22"/>
                <w:szCs w:val="22"/>
              </w:rPr>
            </w:pPr>
            <w:r w:rsidRPr="00D01BB3">
              <w:rPr>
                <w:b/>
                <w:sz w:val="22"/>
                <w:szCs w:val="22"/>
              </w:rPr>
              <w:t>№ п/п</w:t>
            </w:r>
          </w:p>
        </w:tc>
        <w:tc>
          <w:tcPr>
            <w:tcW w:w="3643" w:type="dxa"/>
            <w:shd w:val="clear" w:color="auto" w:fill="auto"/>
          </w:tcPr>
          <w:p w:rsidR="00BC2E7A" w:rsidRPr="00D01BB3" w:rsidRDefault="00BC2E7A" w:rsidP="00EB7216">
            <w:pPr>
              <w:spacing w:after="0" w:line="240" w:lineRule="auto"/>
              <w:jc w:val="center"/>
              <w:rPr>
                <w:b/>
                <w:sz w:val="22"/>
                <w:szCs w:val="22"/>
              </w:rPr>
            </w:pPr>
            <w:r w:rsidRPr="00D01BB3">
              <w:rPr>
                <w:b/>
                <w:sz w:val="22"/>
                <w:szCs w:val="22"/>
              </w:rPr>
              <w:t>Перечень основных данных и требований</w:t>
            </w:r>
          </w:p>
        </w:tc>
        <w:tc>
          <w:tcPr>
            <w:tcW w:w="9828" w:type="dxa"/>
            <w:shd w:val="clear" w:color="auto" w:fill="auto"/>
          </w:tcPr>
          <w:p w:rsidR="00BC2E7A" w:rsidRPr="00D01BB3" w:rsidRDefault="00BC2E7A" w:rsidP="00EB7216">
            <w:pPr>
              <w:spacing w:after="0" w:line="240" w:lineRule="auto"/>
              <w:jc w:val="center"/>
              <w:rPr>
                <w:b/>
                <w:sz w:val="22"/>
                <w:szCs w:val="22"/>
              </w:rPr>
            </w:pPr>
            <w:r w:rsidRPr="00D01BB3">
              <w:rPr>
                <w:b/>
                <w:sz w:val="22"/>
                <w:szCs w:val="22"/>
              </w:rPr>
              <w:t>Содержание данных для проектирования</w:t>
            </w:r>
          </w:p>
        </w:tc>
      </w:tr>
      <w:tr w:rsidR="00BC2E7A" w:rsidRPr="00D01BB3" w:rsidTr="002935FE">
        <w:tc>
          <w:tcPr>
            <w:tcW w:w="1088" w:type="dxa"/>
            <w:shd w:val="clear" w:color="auto" w:fill="auto"/>
          </w:tcPr>
          <w:p w:rsidR="00BC2E7A" w:rsidRPr="00D01BB3" w:rsidRDefault="00BC2E7A" w:rsidP="00EB7216">
            <w:pPr>
              <w:spacing w:after="0" w:line="240" w:lineRule="auto"/>
              <w:jc w:val="center"/>
              <w:rPr>
                <w:b/>
                <w:sz w:val="22"/>
                <w:szCs w:val="22"/>
              </w:rPr>
            </w:pPr>
            <w:r w:rsidRPr="00D01BB3">
              <w:rPr>
                <w:b/>
                <w:sz w:val="22"/>
                <w:szCs w:val="22"/>
              </w:rPr>
              <w:t>1</w:t>
            </w:r>
          </w:p>
        </w:tc>
        <w:tc>
          <w:tcPr>
            <w:tcW w:w="3643" w:type="dxa"/>
            <w:shd w:val="clear" w:color="auto" w:fill="auto"/>
          </w:tcPr>
          <w:p w:rsidR="00BC2E7A" w:rsidRPr="00D01BB3" w:rsidRDefault="00BC2E7A" w:rsidP="00EB7216">
            <w:pPr>
              <w:spacing w:after="0" w:line="240" w:lineRule="auto"/>
              <w:rPr>
                <w:b/>
                <w:sz w:val="22"/>
                <w:szCs w:val="22"/>
              </w:rPr>
            </w:pPr>
            <w:r w:rsidRPr="00D01BB3">
              <w:rPr>
                <w:b/>
                <w:sz w:val="22"/>
                <w:szCs w:val="22"/>
              </w:rPr>
              <w:t>Заказчик</w:t>
            </w:r>
          </w:p>
        </w:tc>
        <w:tc>
          <w:tcPr>
            <w:tcW w:w="9828" w:type="dxa"/>
            <w:shd w:val="clear" w:color="auto" w:fill="auto"/>
          </w:tcPr>
          <w:p w:rsidR="00BC2E7A" w:rsidRPr="00D01BB3" w:rsidRDefault="00BC2E7A" w:rsidP="00EB7216">
            <w:pPr>
              <w:spacing w:after="0" w:line="240" w:lineRule="auto"/>
              <w:jc w:val="both"/>
              <w:rPr>
                <w:sz w:val="22"/>
                <w:szCs w:val="22"/>
              </w:rPr>
            </w:pPr>
            <w:r w:rsidRPr="00D01BB3">
              <w:rPr>
                <w:sz w:val="22"/>
                <w:szCs w:val="22"/>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2935FE" w:rsidRPr="00D01BB3" w:rsidTr="002935FE">
        <w:tc>
          <w:tcPr>
            <w:tcW w:w="1088" w:type="dxa"/>
            <w:shd w:val="clear" w:color="auto" w:fill="auto"/>
          </w:tcPr>
          <w:p w:rsidR="002935FE" w:rsidRPr="00D01BB3" w:rsidRDefault="002935FE" w:rsidP="002935FE">
            <w:pPr>
              <w:spacing w:after="0" w:line="240" w:lineRule="auto"/>
              <w:jc w:val="center"/>
              <w:rPr>
                <w:b/>
                <w:sz w:val="22"/>
                <w:szCs w:val="22"/>
              </w:rPr>
            </w:pPr>
            <w:r w:rsidRPr="00D01BB3">
              <w:rPr>
                <w:b/>
                <w:sz w:val="22"/>
                <w:szCs w:val="22"/>
              </w:rPr>
              <w:t>2</w:t>
            </w:r>
          </w:p>
        </w:tc>
        <w:tc>
          <w:tcPr>
            <w:tcW w:w="3643" w:type="dxa"/>
            <w:shd w:val="clear" w:color="auto" w:fill="auto"/>
          </w:tcPr>
          <w:p w:rsidR="002935FE" w:rsidRPr="00D01BB3" w:rsidRDefault="002935FE" w:rsidP="002935FE">
            <w:pPr>
              <w:spacing w:after="0" w:line="240" w:lineRule="auto"/>
              <w:rPr>
                <w:b/>
                <w:sz w:val="22"/>
                <w:szCs w:val="22"/>
              </w:rPr>
            </w:pPr>
            <w:r w:rsidRPr="00D01BB3">
              <w:rPr>
                <w:b/>
                <w:sz w:val="22"/>
                <w:szCs w:val="22"/>
              </w:rPr>
              <w:t>Источник финансирования</w:t>
            </w:r>
          </w:p>
        </w:tc>
        <w:tc>
          <w:tcPr>
            <w:tcW w:w="9828" w:type="dxa"/>
            <w:shd w:val="clear" w:color="auto" w:fill="auto"/>
          </w:tcPr>
          <w:p w:rsidR="002935FE" w:rsidRPr="002935FE" w:rsidRDefault="002935FE" w:rsidP="002935FE">
            <w:pPr>
              <w:ind w:left="34"/>
              <w:jc w:val="both"/>
              <w:rPr>
                <w:sz w:val="22"/>
                <w:szCs w:val="22"/>
              </w:rPr>
            </w:pPr>
            <w:r w:rsidRPr="002935FE">
              <w:rPr>
                <w:sz w:val="22"/>
                <w:szCs w:val="22"/>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2935FE" w:rsidRPr="00D01BB3" w:rsidTr="002935FE">
        <w:tc>
          <w:tcPr>
            <w:tcW w:w="1088" w:type="dxa"/>
            <w:shd w:val="clear" w:color="auto" w:fill="auto"/>
          </w:tcPr>
          <w:p w:rsidR="002935FE" w:rsidRPr="00D01BB3" w:rsidRDefault="002935FE" w:rsidP="002935FE">
            <w:pPr>
              <w:spacing w:after="0" w:line="240" w:lineRule="auto"/>
              <w:jc w:val="center"/>
              <w:rPr>
                <w:b/>
                <w:sz w:val="22"/>
                <w:szCs w:val="22"/>
              </w:rPr>
            </w:pPr>
            <w:r w:rsidRPr="00D01BB3">
              <w:rPr>
                <w:b/>
                <w:sz w:val="22"/>
                <w:szCs w:val="22"/>
              </w:rPr>
              <w:t>3</w:t>
            </w:r>
          </w:p>
        </w:tc>
        <w:tc>
          <w:tcPr>
            <w:tcW w:w="3643" w:type="dxa"/>
            <w:shd w:val="clear" w:color="auto" w:fill="auto"/>
          </w:tcPr>
          <w:p w:rsidR="002935FE" w:rsidRPr="00D01BB3" w:rsidRDefault="002935FE" w:rsidP="002935FE">
            <w:pPr>
              <w:spacing w:after="0" w:line="240" w:lineRule="auto"/>
              <w:rPr>
                <w:b/>
                <w:sz w:val="22"/>
                <w:szCs w:val="22"/>
              </w:rPr>
            </w:pPr>
            <w:r w:rsidRPr="00D01BB3">
              <w:rPr>
                <w:b/>
                <w:sz w:val="22"/>
                <w:szCs w:val="22"/>
              </w:rPr>
              <w:t>Основание для проведения капитального ремонта</w:t>
            </w:r>
          </w:p>
        </w:tc>
        <w:tc>
          <w:tcPr>
            <w:tcW w:w="9828" w:type="dxa"/>
            <w:shd w:val="clear" w:color="auto" w:fill="auto"/>
          </w:tcPr>
          <w:p w:rsidR="002935FE" w:rsidRPr="002935FE" w:rsidRDefault="002935FE" w:rsidP="002935FE">
            <w:pPr>
              <w:autoSpaceDE w:val="0"/>
              <w:autoSpaceDN w:val="0"/>
              <w:adjustRightInd w:val="0"/>
              <w:ind w:left="34"/>
              <w:jc w:val="both"/>
              <w:rPr>
                <w:sz w:val="22"/>
                <w:szCs w:val="22"/>
              </w:rPr>
            </w:pPr>
            <w:r w:rsidRPr="002935FE">
              <w:rPr>
                <w:sz w:val="22"/>
                <w:szCs w:val="22"/>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постановление Правительства Мурманской области № 325-ПП/9 (в редакции постановления Правительства Мурманской области № 157 - ПП от 22 апреля 2015г.)</w:t>
            </w:r>
          </w:p>
        </w:tc>
      </w:tr>
      <w:tr w:rsidR="00BC2E7A" w:rsidRPr="00D01BB3" w:rsidTr="002935FE">
        <w:tc>
          <w:tcPr>
            <w:tcW w:w="1088" w:type="dxa"/>
            <w:shd w:val="clear" w:color="auto" w:fill="auto"/>
          </w:tcPr>
          <w:p w:rsidR="00BC2E7A" w:rsidRPr="00D01BB3" w:rsidRDefault="00BC2E7A" w:rsidP="00EB7216">
            <w:pPr>
              <w:spacing w:after="0" w:line="240" w:lineRule="auto"/>
              <w:jc w:val="center"/>
              <w:rPr>
                <w:b/>
                <w:sz w:val="22"/>
                <w:szCs w:val="22"/>
              </w:rPr>
            </w:pPr>
            <w:r w:rsidRPr="00D01BB3">
              <w:rPr>
                <w:b/>
                <w:sz w:val="22"/>
                <w:szCs w:val="22"/>
              </w:rPr>
              <w:t>4</w:t>
            </w:r>
          </w:p>
        </w:tc>
        <w:tc>
          <w:tcPr>
            <w:tcW w:w="3643" w:type="dxa"/>
            <w:shd w:val="clear" w:color="auto" w:fill="auto"/>
          </w:tcPr>
          <w:p w:rsidR="00BC2E7A" w:rsidRPr="00D01BB3" w:rsidRDefault="00BC2E7A" w:rsidP="00EB7216">
            <w:pPr>
              <w:spacing w:after="0" w:line="240" w:lineRule="auto"/>
              <w:rPr>
                <w:b/>
                <w:sz w:val="22"/>
                <w:szCs w:val="22"/>
              </w:rPr>
            </w:pPr>
            <w:r w:rsidRPr="00D01BB3">
              <w:rPr>
                <w:b/>
                <w:sz w:val="22"/>
                <w:szCs w:val="22"/>
              </w:rPr>
              <w:t xml:space="preserve">Цель выполнения работ </w:t>
            </w:r>
          </w:p>
        </w:tc>
        <w:tc>
          <w:tcPr>
            <w:tcW w:w="9828" w:type="dxa"/>
            <w:shd w:val="clear" w:color="auto" w:fill="auto"/>
          </w:tcPr>
          <w:p w:rsidR="00BC2E7A" w:rsidRPr="00D01BB3" w:rsidRDefault="00BC2E7A" w:rsidP="00EB7216">
            <w:pPr>
              <w:autoSpaceDE w:val="0"/>
              <w:autoSpaceDN w:val="0"/>
              <w:adjustRightInd w:val="0"/>
              <w:spacing w:after="0" w:line="240" w:lineRule="auto"/>
              <w:jc w:val="both"/>
              <w:rPr>
                <w:sz w:val="22"/>
                <w:szCs w:val="22"/>
              </w:rPr>
            </w:pPr>
            <w:r w:rsidRPr="00D01BB3">
              <w:rPr>
                <w:sz w:val="22"/>
                <w:szCs w:val="22"/>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BC2E7A" w:rsidRPr="00D01BB3" w:rsidTr="002935FE">
        <w:tc>
          <w:tcPr>
            <w:tcW w:w="1088" w:type="dxa"/>
            <w:shd w:val="clear" w:color="auto" w:fill="auto"/>
          </w:tcPr>
          <w:p w:rsidR="00BC2E7A" w:rsidRPr="00D01BB3" w:rsidRDefault="00BC2E7A" w:rsidP="00EB7216">
            <w:pPr>
              <w:spacing w:after="0" w:line="240" w:lineRule="auto"/>
              <w:jc w:val="center"/>
              <w:rPr>
                <w:b/>
                <w:sz w:val="22"/>
                <w:szCs w:val="22"/>
              </w:rPr>
            </w:pPr>
            <w:r w:rsidRPr="00D01BB3">
              <w:rPr>
                <w:b/>
                <w:sz w:val="22"/>
                <w:szCs w:val="22"/>
              </w:rPr>
              <w:t>5</w:t>
            </w:r>
          </w:p>
        </w:tc>
        <w:tc>
          <w:tcPr>
            <w:tcW w:w="3643" w:type="dxa"/>
            <w:shd w:val="clear" w:color="auto" w:fill="auto"/>
          </w:tcPr>
          <w:p w:rsidR="00BC2E7A" w:rsidRPr="00D01BB3" w:rsidRDefault="00BC2E7A" w:rsidP="00EB7216">
            <w:pPr>
              <w:spacing w:after="0" w:line="240" w:lineRule="auto"/>
              <w:rPr>
                <w:b/>
                <w:sz w:val="22"/>
                <w:szCs w:val="22"/>
              </w:rPr>
            </w:pPr>
            <w:r w:rsidRPr="00D01BB3">
              <w:rPr>
                <w:b/>
                <w:sz w:val="22"/>
                <w:szCs w:val="22"/>
              </w:rPr>
              <w:t>Режим работы Заказчика</w:t>
            </w:r>
          </w:p>
        </w:tc>
        <w:tc>
          <w:tcPr>
            <w:tcW w:w="9828" w:type="dxa"/>
            <w:shd w:val="clear" w:color="auto" w:fill="auto"/>
          </w:tcPr>
          <w:p w:rsidR="00BC2E7A" w:rsidRPr="00D01BB3" w:rsidRDefault="00BC2E7A" w:rsidP="00EB7216">
            <w:pPr>
              <w:autoSpaceDE w:val="0"/>
              <w:autoSpaceDN w:val="0"/>
              <w:adjustRightInd w:val="0"/>
              <w:spacing w:after="0" w:line="240" w:lineRule="auto"/>
              <w:jc w:val="both"/>
              <w:rPr>
                <w:sz w:val="22"/>
                <w:szCs w:val="22"/>
              </w:rPr>
            </w:pPr>
            <w:r w:rsidRPr="00D01BB3">
              <w:rPr>
                <w:sz w:val="22"/>
                <w:szCs w:val="22"/>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BC2E7A" w:rsidRPr="00D01BB3" w:rsidTr="002935FE">
        <w:tc>
          <w:tcPr>
            <w:tcW w:w="1088" w:type="dxa"/>
            <w:shd w:val="clear" w:color="auto" w:fill="auto"/>
          </w:tcPr>
          <w:p w:rsidR="00BC2E7A" w:rsidRPr="00D01BB3" w:rsidRDefault="00BC2E7A" w:rsidP="00EB7216">
            <w:pPr>
              <w:spacing w:after="0" w:line="240" w:lineRule="auto"/>
              <w:jc w:val="center"/>
              <w:rPr>
                <w:b/>
                <w:sz w:val="22"/>
                <w:szCs w:val="22"/>
              </w:rPr>
            </w:pPr>
            <w:r w:rsidRPr="00D01BB3">
              <w:rPr>
                <w:b/>
                <w:sz w:val="22"/>
                <w:szCs w:val="22"/>
              </w:rPr>
              <w:t>6</w:t>
            </w:r>
          </w:p>
        </w:tc>
        <w:tc>
          <w:tcPr>
            <w:tcW w:w="3643" w:type="dxa"/>
            <w:shd w:val="clear" w:color="auto" w:fill="auto"/>
          </w:tcPr>
          <w:p w:rsidR="00BC2E7A" w:rsidRPr="00D01BB3" w:rsidRDefault="00BC2E7A" w:rsidP="00EB7216">
            <w:pPr>
              <w:spacing w:after="0" w:line="240" w:lineRule="auto"/>
              <w:rPr>
                <w:b/>
                <w:sz w:val="22"/>
                <w:szCs w:val="22"/>
              </w:rPr>
            </w:pPr>
            <w:r w:rsidRPr="00D01BB3">
              <w:rPr>
                <w:b/>
                <w:sz w:val="22"/>
                <w:szCs w:val="22"/>
              </w:rPr>
              <w:t>Наименование объекта</w:t>
            </w:r>
          </w:p>
        </w:tc>
        <w:tc>
          <w:tcPr>
            <w:tcW w:w="9828" w:type="dxa"/>
            <w:shd w:val="clear" w:color="auto" w:fill="auto"/>
          </w:tcPr>
          <w:p w:rsidR="00BC2E7A" w:rsidRPr="00D01BB3" w:rsidRDefault="00BC2E7A" w:rsidP="00EB7216">
            <w:pPr>
              <w:spacing w:after="0" w:line="240" w:lineRule="auto"/>
              <w:jc w:val="both"/>
              <w:rPr>
                <w:sz w:val="22"/>
                <w:szCs w:val="22"/>
              </w:rPr>
            </w:pPr>
            <w:r w:rsidRPr="00D01BB3">
              <w:rPr>
                <w:sz w:val="22"/>
                <w:szCs w:val="22"/>
              </w:rPr>
              <w:t>Многоквартирный дом.</w:t>
            </w:r>
          </w:p>
        </w:tc>
      </w:tr>
      <w:tr w:rsidR="00BC2E7A" w:rsidRPr="00D01BB3" w:rsidTr="002935FE">
        <w:tc>
          <w:tcPr>
            <w:tcW w:w="1088" w:type="dxa"/>
            <w:shd w:val="clear" w:color="auto" w:fill="auto"/>
          </w:tcPr>
          <w:p w:rsidR="00BC2E7A" w:rsidRPr="00D01BB3" w:rsidRDefault="00BC2E7A" w:rsidP="00EB7216">
            <w:pPr>
              <w:spacing w:after="0" w:line="240" w:lineRule="auto"/>
              <w:jc w:val="center"/>
              <w:rPr>
                <w:b/>
                <w:sz w:val="22"/>
                <w:szCs w:val="22"/>
              </w:rPr>
            </w:pPr>
            <w:r w:rsidRPr="00D01BB3">
              <w:rPr>
                <w:b/>
                <w:sz w:val="22"/>
                <w:szCs w:val="22"/>
              </w:rPr>
              <w:t>7</w:t>
            </w:r>
          </w:p>
        </w:tc>
        <w:tc>
          <w:tcPr>
            <w:tcW w:w="3643" w:type="dxa"/>
            <w:shd w:val="clear" w:color="auto" w:fill="auto"/>
          </w:tcPr>
          <w:p w:rsidR="00BC2E7A" w:rsidRPr="00D01BB3" w:rsidRDefault="00BC2E7A" w:rsidP="00EB7216">
            <w:pPr>
              <w:spacing w:after="0" w:line="240" w:lineRule="auto"/>
              <w:rPr>
                <w:b/>
                <w:sz w:val="22"/>
                <w:szCs w:val="22"/>
              </w:rPr>
            </w:pPr>
            <w:r w:rsidRPr="00D01BB3">
              <w:rPr>
                <w:b/>
                <w:sz w:val="22"/>
                <w:szCs w:val="22"/>
              </w:rPr>
              <w:t>Адрес объекта</w:t>
            </w:r>
          </w:p>
        </w:tc>
        <w:tc>
          <w:tcPr>
            <w:tcW w:w="9828" w:type="dxa"/>
            <w:shd w:val="clear" w:color="auto" w:fill="auto"/>
          </w:tcPr>
          <w:p w:rsidR="00BC2E7A" w:rsidRPr="00D01BB3" w:rsidRDefault="00BC2E7A" w:rsidP="00EB7216">
            <w:pPr>
              <w:spacing w:after="0" w:line="240" w:lineRule="auto"/>
              <w:jc w:val="both"/>
              <w:rPr>
                <w:sz w:val="22"/>
                <w:szCs w:val="22"/>
              </w:rPr>
            </w:pPr>
            <w:r w:rsidRPr="00D01BB3">
              <w:rPr>
                <w:sz w:val="22"/>
                <w:szCs w:val="22"/>
              </w:rPr>
              <w:t>город Кировск, проспект Ленина, дом № 17.</w:t>
            </w:r>
          </w:p>
        </w:tc>
      </w:tr>
      <w:tr w:rsidR="00BC2E7A" w:rsidRPr="00D01BB3" w:rsidTr="002935FE">
        <w:tc>
          <w:tcPr>
            <w:tcW w:w="1088" w:type="dxa"/>
            <w:shd w:val="clear" w:color="auto" w:fill="auto"/>
          </w:tcPr>
          <w:p w:rsidR="00BC2E7A" w:rsidRPr="00D01BB3" w:rsidRDefault="00BC2E7A" w:rsidP="00EB7216">
            <w:pPr>
              <w:spacing w:after="0" w:line="240" w:lineRule="auto"/>
              <w:jc w:val="center"/>
              <w:rPr>
                <w:b/>
                <w:sz w:val="22"/>
                <w:szCs w:val="22"/>
              </w:rPr>
            </w:pPr>
            <w:r w:rsidRPr="00D01BB3">
              <w:rPr>
                <w:b/>
                <w:sz w:val="22"/>
                <w:szCs w:val="22"/>
              </w:rPr>
              <w:t>8</w:t>
            </w:r>
          </w:p>
        </w:tc>
        <w:tc>
          <w:tcPr>
            <w:tcW w:w="3643" w:type="dxa"/>
            <w:shd w:val="clear" w:color="auto" w:fill="auto"/>
          </w:tcPr>
          <w:p w:rsidR="00BC2E7A" w:rsidRPr="00D01BB3" w:rsidRDefault="00BC2E7A" w:rsidP="00EB7216">
            <w:pPr>
              <w:spacing w:after="0" w:line="240" w:lineRule="auto"/>
              <w:rPr>
                <w:b/>
                <w:sz w:val="22"/>
                <w:szCs w:val="22"/>
              </w:rPr>
            </w:pPr>
            <w:r w:rsidRPr="00D01BB3">
              <w:rPr>
                <w:b/>
                <w:sz w:val="22"/>
                <w:szCs w:val="22"/>
              </w:rPr>
              <w:t>Краткие сведения об объекте и его техническом состоянии</w:t>
            </w:r>
          </w:p>
        </w:tc>
        <w:tc>
          <w:tcPr>
            <w:tcW w:w="9828" w:type="dxa"/>
            <w:shd w:val="clear" w:color="auto" w:fill="auto"/>
          </w:tcPr>
          <w:p w:rsidR="00BC2E7A" w:rsidRPr="00D01BB3" w:rsidRDefault="00BC2E7A" w:rsidP="00EB7216">
            <w:pPr>
              <w:suppressAutoHyphens/>
              <w:spacing w:after="0" w:line="240" w:lineRule="auto"/>
              <w:jc w:val="both"/>
              <w:rPr>
                <w:rFonts w:eastAsia="Calibri"/>
                <w:sz w:val="22"/>
                <w:szCs w:val="22"/>
                <w:lang w:eastAsia="ar-SA"/>
              </w:rPr>
            </w:pPr>
            <w:r w:rsidRPr="00D01BB3">
              <w:rPr>
                <w:rFonts w:eastAsia="Calibri"/>
                <w:sz w:val="22"/>
                <w:szCs w:val="22"/>
                <w:lang w:eastAsia="ar-SA"/>
              </w:rPr>
              <w:t>Количество этажей -  3-5.</w:t>
            </w:r>
          </w:p>
          <w:p w:rsidR="00BC2E7A" w:rsidRPr="00D01BB3" w:rsidRDefault="00BC2E7A" w:rsidP="00EB7216">
            <w:pPr>
              <w:suppressAutoHyphens/>
              <w:spacing w:after="0" w:line="240" w:lineRule="auto"/>
              <w:jc w:val="both"/>
              <w:rPr>
                <w:rFonts w:eastAsia="Calibri"/>
                <w:sz w:val="22"/>
                <w:szCs w:val="22"/>
                <w:lang w:eastAsia="ar-SA"/>
              </w:rPr>
            </w:pPr>
            <w:r w:rsidRPr="00D01BB3">
              <w:rPr>
                <w:rFonts w:eastAsia="Calibri"/>
                <w:sz w:val="22"/>
                <w:szCs w:val="22"/>
                <w:lang w:eastAsia="ar-SA"/>
              </w:rPr>
              <w:t>Количество подъездов – 4.</w:t>
            </w:r>
          </w:p>
          <w:p w:rsidR="00BC2E7A" w:rsidRPr="00D01BB3" w:rsidRDefault="00BC2E7A" w:rsidP="00EB7216">
            <w:pPr>
              <w:suppressAutoHyphens/>
              <w:spacing w:after="0" w:line="240" w:lineRule="auto"/>
              <w:jc w:val="both"/>
              <w:rPr>
                <w:rFonts w:eastAsia="Calibri"/>
                <w:sz w:val="22"/>
                <w:szCs w:val="22"/>
                <w:lang w:eastAsia="ar-SA"/>
              </w:rPr>
            </w:pPr>
            <w:r w:rsidRPr="00D01BB3">
              <w:rPr>
                <w:rFonts w:eastAsia="Calibri"/>
                <w:sz w:val="22"/>
                <w:szCs w:val="22"/>
                <w:lang w:eastAsia="ar-SA"/>
              </w:rPr>
              <w:t>Год постройки – 1935.</w:t>
            </w:r>
          </w:p>
          <w:p w:rsidR="00BC2E7A" w:rsidRPr="00D01BB3" w:rsidRDefault="00BC2E7A" w:rsidP="00EB7216">
            <w:pPr>
              <w:suppressAutoHyphens/>
              <w:spacing w:after="0" w:line="240" w:lineRule="auto"/>
              <w:jc w:val="both"/>
              <w:rPr>
                <w:rFonts w:eastAsia="Calibri"/>
                <w:sz w:val="22"/>
                <w:szCs w:val="22"/>
                <w:lang w:eastAsia="ar-SA"/>
              </w:rPr>
            </w:pPr>
            <w:r w:rsidRPr="00D01BB3">
              <w:rPr>
                <w:rFonts w:eastAsia="Calibri"/>
                <w:sz w:val="22"/>
                <w:szCs w:val="22"/>
                <w:lang w:eastAsia="ar-SA"/>
              </w:rPr>
              <w:lastRenderedPageBreak/>
              <w:t>Период эксплуатации здания - 80 лет.</w:t>
            </w:r>
          </w:p>
          <w:p w:rsidR="00BC2E7A" w:rsidRPr="00D01BB3" w:rsidRDefault="00BC2E7A" w:rsidP="00EB7216">
            <w:pPr>
              <w:autoSpaceDE w:val="0"/>
              <w:autoSpaceDN w:val="0"/>
              <w:adjustRightInd w:val="0"/>
              <w:spacing w:after="0" w:line="240" w:lineRule="auto"/>
              <w:jc w:val="both"/>
              <w:rPr>
                <w:sz w:val="22"/>
                <w:szCs w:val="22"/>
              </w:rPr>
            </w:pPr>
            <w:r w:rsidRPr="00D01BB3">
              <w:rPr>
                <w:rFonts w:eastAsia="Calibri"/>
                <w:sz w:val="22"/>
                <w:szCs w:val="22"/>
                <w:lang w:eastAsia="ar-SA"/>
              </w:rPr>
              <w:t>Характеристика и техническое состояние приведены в Заключении</w:t>
            </w:r>
            <w:r w:rsidRPr="00D01BB3">
              <w:rPr>
                <w:bCs/>
                <w:sz w:val="22"/>
                <w:szCs w:val="22"/>
              </w:rPr>
              <w:t xml:space="preserve"> о проведение инструментальном обследовании технического состояния несущих строительных конструкций наружных стен, фундаментов, перекрытий, крыши многоквартирного жилого дома № 17 по пр. Ленина в г. Кировске Мурманской (</w:t>
            </w:r>
            <w:r w:rsidRPr="00D01BB3">
              <w:rPr>
                <w:sz w:val="22"/>
                <w:szCs w:val="22"/>
              </w:rPr>
              <w:t xml:space="preserve">440-13-ИО) Общества с ограниченной ответственностью Многоотраслевая производственная компания «Гудвилл» </w:t>
            </w:r>
          </w:p>
          <w:p w:rsidR="00BC2E7A" w:rsidRPr="00D01BB3" w:rsidRDefault="00BC2E7A" w:rsidP="00EB7216">
            <w:pPr>
              <w:spacing w:after="0" w:line="240" w:lineRule="auto"/>
              <w:jc w:val="both"/>
              <w:rPr>
                <w:rFonts w:eastAsia="Calibri"/>
                <w:sz w:val="22"/>
                <w:szCs w:val="22"/>
                <w:lang w:eastAsia="ar-SA"/>
              </w:rPr>
            </w:pPr>
          </w:p>
        </w:tc>
      </w:tr>
      <w:tr w:rsidR="00BC2E7A" w:rsidRPr="00D01BB3" w:rsidTr="002935FE">
        <w:tc>
          <w:tcPr>
            <w:tcW w:w="1088" w:type="dxa"/>
            <w:shd w:val="clear" w:color="auto" w:fill="auto"/>
          </w:tcPr>
          <w:p w:rsidR="00BC2E7A" w:rsidRPr="00D01BB3" w:rsidRDefault="00BC2E7A" w:rsidP="00EB7216">
            <w:pPr>
              <w:spacing w:after="0" w:line="240" w:lineRule="auto"/>
              <w:jc w:val="center"/>
              <w:rPr>
                <w:b/>
                <w:sz w:val="22"/>
                <w:szCs w:val="22"/>
              </w:rPr>
            </w:pPr>
            <w:r w:rsidRPr="00D01BB3">
              <w:rPr>
                <w:b/>
                <w:sz w:val="22"/>
                <w:szCs w:val="22"/>
              </w:rPr>
              <w:lastRenderedPageBreak/>
              <w:t>9</w:t>
            </w:r>
          </w:p>
        </w:tc>
        <w:tc>
          <w:tcPr>
            <w:tcW w:w="3643" w:type="dxa"/>
            <w:shd w:val="clear" w:color="auto" w:fill="auto"/>
          </w:tcPr>
          <w:p w:rsidR="00BC2E7A" w:rsidRPr="00D01BB3" w:rsidRDefault="00BC2E7A" w:rsidP="00EB7216">
            <w:pPr>
              <w:spacing w:after="0" w:line="240" w:lineRule="auto"/>
              <w:rPr>
                <w:b/>
                <w:sz w:val="22"/>
                <w:szCs w:val="22"/>
              </w:rPr>
            </w:pPr>
            <w:r w:rsidRPr="00D01BB3">
              <w:rPr>
                <w:b/>
                <w:color w:val="000000"/>
                <w:sz w:val="22"/>
                <w:szCs w:val="22"/>
              </w:rPr>
              <w:t>Особые условия капитального ремонта</w:t>
            </w:r>
          </w:p>
        </w:tc>
        <w:tc>
          <w:tcPr>
            <w:tcW w:w="9828" w:type="dxa"/>
            <w:shd w:val="clear" w:color="auto" w:fill="auto"/>
          </w:tcPr>
          <w:p w:rsidR="00BC2E7A" w:rsidRPr="00D01BB3" w:rsidRDefault="00BC2E7A" w:rsidP="00EB7216">
            <w:pPr>
              <w:tabs>
                <w:tab w:val="left" w:pos="1450"/>
              </w:tabs>
              <w:autoSpaceDE w:val="0"/>
              <w:autoSpaceDN w:val="0"/>
              <w:adjustRightInd w:val="0"/>
              <w:spacing w:after="0" w:line="240" w:lineRule="auto"/>
              <w:jc w:val="both"/>
              <w:rPr>
                <w:i/>
                <w:sz w:val="22"/>
                <w:szCs w:val="22"/>
              </w:rPr>
            </w:pPr>
            <w:r w:rsidRPr="00D01BB3">
              <w:rPr>
                <w:color w:val="000000"/>
                <w:sz w:val="22"/>
                <w:szCs w:val="22"/>
              </w:rPr>
              <w:t>Эксплуатируемые, не освобожденные здания.</w:t>
            </w:r>
          </w:p>
        </w:tc>
      </w:tr>
      <w:tr w:rsidR="00BC2E7A" w:rsidRPr="00D01BB3" w:rsidTr="002935FE">
        <w:tc>
          <w:tcPr>
            <w:tcW w:w="1088" w:type="dxa"/>
            <w:shd w:val="clear" w:color="auto" w:fill="auto"/>
          </w:tcPr>
          <w:p w:rsidR="00BC2E7A" w:rsidRPr="00D01BB3" w:rsidRDefault="00BC2E7A" w:rsidP="00EB7216">
            <w:pPr>
              <w:spacing w:after="0" w:line="240" w:lineRule="auto"/>
              <w:jc w:val="center"/>
              <w:rPr>
                <w:b/>
                <w:sz w:val="22"/>
                <w:szCs w:val="22"/>
              </w:rPr>
            </w:pPr>
            <w:r w:rsidRPr="00D01BB3">
              <w:rPr>
                <w:b/>
                <w:sz w:val="22"/>
                <w:szCs w:val="22"/>
              </w:rPr>
              <w:t>10</w:t>
            </w:r>
          </w:p>
        </w:tc>
        <w:tc>
          <w:tcPr>
            <w:tcW w:w="3643" w:type="dxa"/>
            <w:shd w:val="clear" w:color="auto" w:fill="auto"/>
          </w:tcPr>
          <w:p w:rsidR="00BC2E7A" w:rsidRPr="00D01BB3" w:rsidRDefault="00BC2E7A" w:rsidP="00EB7216">
            <w:pPr>
              <w:spacing w:after="0" w:line="240" w:lineRule="auto"/>
              <w:rPr>
                <w:b/>
                <w:sz w:val="22"/>
                <w:szCs w:val="22"/>
              </w:rPr>
            </w:pPr>
            <w:r w:rsidRPr="00D01BB3">
              <w:rPr>
                <w:b/>
                <w:sz w:val="22"/>
                <w:szCs w:val="22"/>
              </w:rPr>
              <w:t>Исходные данные</w:t>
            </w:r>
          </w:p>
        </w:tc>
        <w:tc>
          <w:tcPr>
            <w:tcW w:w="9828" w:type="dxa"/>
            <w:shd w:val="clear" w:color="auto" w:fill="auto"/>
          </w:tcPr>
          <w:p w:rsidR="00BC2E7A" w:rsidRPr="00D01BB3" w:rsidRDefault="00BC2E7A" w:rsidP="00EB7216">
            <w:pPr>
              <w:autoSpaceDE w:val="0"/>
              <w:autoSpaceDN w:val="0"/>
              <w:adjustRightInd w:val="0"/>
              <w:spacing w:after="0" w:line="240" w:lineRule="auto"/>
              <w:jc w:val="both"/>
              <w:rPr>
                <w:sz w:val="22"/>
                <w:szCs w:val="22"/>
              </w:rPr>
            </w:pPr>
            <w:r w:rsidRPr="00D01BB3">
              <w:rPr>
                <w:bCs/>
                <w:sz w:val="22"/>
                <w:szCs w:val="22"/>
              </w:rPr>
              <w:t>Заключение о проведение инструментальном обследовании технического состояния несущих строительных конструкций наружных стен, фундаментов, перекрытий, крыши многоквартирного жилого дома № 17 по пр. Ленина в г. Кировске Мурманской (</w:t>
            </w:r>
            <w:r w:rsidRPr="00D01BB3">
              <w:rPr>
                <w:sz w:val="22"/>
                <w:szCs w:val="22"/>
              </w:rPr>
              <w:t>440-13-ИО) Общества с ограниченной ответственностью Многоотраслевая производственная компания «Гудвилл».</w:t>
            </w:r>
          </w:p>
          <w:p w:rsidR="00BC2E7A" w:rsidRPr="00D01BB3" w:rsidRDefault="00BC2E7A" w:rsidP="00EB7216">
            <w:pPr>
              <w:suppressAutoHyphens/>
              <w:spacing w:after="0" w:line="240" w:lineRule="auto"/>
              <w:jc w:val="both"/>
              <w:rPr>
                <w:rFonts w:eastAsia="Times New Roman"/>
                <w:spacing w:val="2"/>
                <w:sz w:val="22"/>
                <w:szCs w:val="22"/>
                <w:lang w:eastAsia="ru-RU"/>
              </w:rPr>
            </w:pPr>
            <w:r w:rsidRPr="00D01BB3">
              <w:rPr>
                <w:rFonts w:eastAsia="Calibri"/>
                <w:sz w:val="22"/>
                <w:szCs w:val="22"/>
                <w:lang w:eastAsia="ar-SA"/>
              </w:rPr>
              <w:t>Техническое задание.</w:t>
            </w:r>
            <w:r w:rsidRPr="00D01BB3">
              <w:rPr>
                <w:rFonts w:eastAsia="Times New Roman"/>
                <w:spacing w:val="2"/>
                <w:sz w:val="22"/>
                <w:szCs w:val="22"/>
                <w:lang w:eastAsia="ru-RU"/>
              </w:rPr>
              <w:t xml:space="preserve"> </w:t>
            </w:r>
          </w:p>
          <w:p w:rsidR="00BC2E7A" w:rsidRPr="00D01BB3" w:rsidRDefault="00BC2E7A" w:rsidP="00EB7216">
            <w:pPr>
              <w:suppressAutoHyphens/>
              <w:spacing w:after="0" w:line="240" w:lineRule="auto"/>
              <w:jc w:val="both"/>
              <w:rPr>
                <w:rFonts w:eastAsia="Times New Roman"/>
                <w:spacing w:val="2"/>
                <w:sz w:val="22"/>
                <w:szCs w:val="22"/>
                <w:lang w:eastAsia="ru-RU"/>
              </w:rPr>
            </w:pPr>
            <w:r w:rsidRPr="00D01BB3">
              <w:rPr>
                <w:rFonts w:eastAsia="Times New Roman"/>
                <w:spacing w:val="2"/>
                <w:sz w:val="22"/>
                <w:szCs w:val="22"/>
                <w:lang w:eastAsia="ru-RU"/>
              </w:rPr>
              <w:t>Технический паспорт.</w:t>
            </w:r>
          </w:p>
        </w:tc>
      </w:tr>
      <w:tr w:rsidR="00BC2E7A" w:rsidRPr="00D01BB3" w:rsidTr="002935FE">
        <w:trPr>
          <w:trHeight w:val="559"/>
        </w:trPr>
        <w:tc>
          <w:tcPr>
            <w:tcW w:w="1088" w:type="dxa"/>
            <w:shd w:val="clear" w:color="auto" w:fill="auto"/>
          </w:tcPr>
          <w:p w:rsidR="00BC2E7A" w:rsidRPr="00D01BB3" w:rsidRDefault="00BC2E7A" w:rsidP="00EB7216">
            <w:pPr>
              <w:spacing w:after="0" w:line="240" w:lineRule="auto"/>
              <w:jc w:val="center"/>
              <w:rPr>
                <w:b/>
                <w:sz w:val="22"/>
                <w:szCs w:val="22"/>
              </w:rPr>
            </w:pPr>
            <w:r w:rsidRPr="00D01BB3">
              <w:rPr>
                <w:b/>
                <w:sz w:val="22"/>
                <w:szCs w:val="22"/>
              </w:rPr>
              <w:t>11</w:t>
            </w:r>
          </w:p>
        </w:tc>
        <w:tc>
          <w:tcPr>
            <w:tcW w:w="3643" w:type="dxa"/>
            <w:shd w:val="clear" w:color="auto" w:fill="auto"/>
          </w:tcPr>
          <w:p w:rsidR="00BC2E7A" w:rsidRPr="00D01BB3" w:rsidRDefault="00BC2E7A" w:rsidP="00EB7216">
            <w:pPr>
              <w:spacing w:after="0" w:line="240" w:lineRule="auto"/>
              <w:rPr>
                <w:b/>
                <w:sz w:val="22"/>
                <w:szCs w:val="22"/>
              </w:rPr>
            </w:pPr>
            <w:r w:rsidRPr="00D01BB3">
              <w:rPr>
                <w:b/>
                <w:sz w:val="22"/>
                <w:szCs w:val="22"/>
              </w:rPr>
              <w:t>Общие требования</w:t>
            </w:r>
          </w:p>
        </w:tc>
        <w:tc>
          <w:tcPr>
            <w:tcW w:w="9828" w:type="dxa"/>
            <w:shd w:val="clear" w:color="auto" w:fill="auto"/>
          </w:tcPr>
          <w:p w:rsidR="00BC2E7A" w:rsidRPr="00D01BB3" w:rsidRDefault="00BC2E7A" w:rsidP="002935FE">
            <w:pPr>
              <w:suppressAutoHyphens/>
              <w:spacing w:after="0" w:line="240" w:lineRule="auto"/>
              <w:jc w:val="both"/>
              <w:rPr>
                <w:sz w:val="22"/>
                <w:szCs w:val="22"/>
              </w:rPr>
            </w:pPr>
            <w:r w:rsidRPr="00D01BB3">
              <w:rPr>
                <w:sz w:val="22"/>
                <w:szCs w:val="22"/>
              </w:rPr>
              <w:t xml:space="preserve">Техническое задание определяет перечень, объем и </w:t>
            </w:r>
            <w:r w:rsidRPr="00D01BB3">
              <w:rPr>
                <w:spacing w:val="-2"/>
                <w:sz w:val="22"/>
                <w:szCs w:val="22"/>
              </w:rPr>
              <w:t>порядок выполнения работ по разработке проект</w:t>
            </w:r>
            <w:r w:rsidR="002935FE">
              <w:rPr>
                <w:spacing w:val="-2"/>
                <w:sz w:val="22"/>
                <w:szCs w:val="22"/>
              </w:rPr>
              <w:t>ной документации и прохождение</w:t>
            </w:r>
            <w:r w:rsidRPr="00D01BB3">
              <w:rPr>
                <w:spacing w:val="-2"/>
                <w:sz w:val="22"/>
                <w:szCs w:val="22"/>
              </w:rPr>
              <w:t xml:space="preserve"> эк</w:t>
            </w:r>
            <w:r>
              <w:rPr>
                <w:spacing w:val="-2"/>
                <w:sz w:val="22"/>
                <w:szCs w:val="22"/>
              </w:rPr>
              <w:t>спертизы проектной документации.</w:t>
            </w:r>
          </w:p>
        </w:tc>
      </w:tr>
      <w:tr w:rsidR="00BC2E7A" w:rsidRPr="00D01BB3" w:rsidTr="002935FE">
        <w:tc>
          <w:tcPr>
            <w:tcW w:w="1088" w:type="dxa"/>
            <w:shd w:val="clear" w:color="auto" w:fill="auto"/>
          </w:tcPr>
          <w:p w:rsidR="00BC2E7A" w:rsidRPr="00D01BB3" w:rsidRDefault="00BC2E7A" w:rsidP="00EB7216">
            <w:pPr>
              <w:spacing w:after="0" w:line="240" w:lineRule="auto"/>
              <w:jc w:val="center"/>
              <w:rPr>
                <w:b/>
                <w:sz w:val="22"/>
                <w:szCs w:val="22"/>
              </w:rPr>
            </w:pPr>
            <w:r w:rsidRPr="00D01BB3">
              <w:rPr>
                <w:b/>
                <w:sz w:val="22"/>
                <w:szCs w:val="22"/>
              </w:rPr>
              <w:t>12</w:t>
            </w:r>
          </w:p>
        </w:tc>
        <w:tc>
          <w:tcPr>
            <w:tcW w:w="3643" w:type="dxa"/>
            <w:shd w:val="clear" w:color="auto" w:fill="auto"/>
          </w:tcPr>
          <w:p w:rsidR="00BC2E7A" w:rsidRPr="00D01BB3" w:rsidRDefault="00BC2E7A" w:rsidP="00EB7216">
            <w:pPr>
              <w:spacing w:after="0" w:line="240" w:lineRule="auto"/>
              <w:rPr>
                <w:b/>
                <w:sz w:val="22"/>
                <w:szCs w:val="22"/>
              </w:rPr>
            </w:pPr>
            <w:r w:rsidRPr="00D01BB3">
              <w:rPr>
                <w:b/>
                <w:sz w:val="22"/>
                <w:szCs w:val="22"/>
              </w:rPr>
              <w:t>Выполняемые работы</w:t>
            </w:r>
          </w:p>
        </w:tc>
        <w:tc>
          <w:tcPr>
            <w:tcW w:w="9828" w:type="dxa"/>
            <w:shd w:val="clear" w:color="auto" w:fill="auto"/>
          </w:tcPr>
          <w:p w:rsidR="00BC2E7A" w:rsidRDefault="002935FE" w:rsidP="00EB7216">
            <w:pPr>
              <w:suppressAutoHyphens/>
              <w:spacing w:after="0" w:line="240" w:lineRule="auto"/>
              <w:jc w:val="both"/>
              <w:rPr>
                <w:rFonts w:eastAsia="Calibri"/>
                <w:spacing w:val="-2"/>
                <w:sz w:val="22"/>
                <w:szCs w:val="22"/>
                <w:lang w:eastAsia="ar-SA"/>
              </w:rPr>
            </w:pPr>
            <w:r>
              <w:rPr>
                <w:rFonts w:eastAsia="Calibri"/>
                <w:spacing w:val="-2"/>
                <w:sz w:val="22"/>
                <w:szCs w:val="22"/>
                <w:lang w:eastAsia="ar-SA"/>
              </w:rPr>
              <w:t>1</w:t>
            </w:r>
            <w:r w:rsidR="00BC2E7A" w:rsidRPr="00D01BB3">
              <w:rPr>
                <w:rFonts w:eastAsia="Calibri"/>
                <w:spacing w:val="-2"/>
                <w:sz w:val="22"/>
                <w:szCs w:val="22"/>
                <w:lang w:eastAsia="ar-SA"/>
              </w:rPr>
              <w:t>. Обмерные работы.</w:t>
            </w:r>
          </w:p>
          <w:p w:rsidR="00F00D50" w:rsidRPr="00F00D50" w:rsidRDefault="002935FE" w:rsidP="00EB7216">
            <w:pPr>
              <w:suppressAutoHyphens/>
              <w:spacing w:after="0" w:line="240" w:lineRule="auto"/>
              <w:jc w:val="both"/>
              <w:rPr>
                <w:rFonts w:eastAsia="Calibri"/>
                <w:b/>
                <w:sz w:val="22"/>
                <w:szCs w:val="22"/>
                <w:lang w:eastAsia="ar-SA"/>
              </w:rPr>
            </w:pPr>
            <w:r>
              <w:rPr>
                <w:rFonts w:eastAsia="Calibri"/>
                <w:spacing w:val="-2"/>
                <w:sz w:val="22"/>
                <w:szCs w:val="22"/>
                <w:lang w:eastAsia="ar-SA"/>
              </w:rPr>
              <w:t>2</w:t>
            </w:r>
            <w:r w:rsidR="00F00D50">
              <w:rPr>
                <w:rFonts w:eastAsia="Calibri"/>
                <w:spacing w:val="-2"/>
                <w:sz w:val="22"/>
                <w:szCs w:val="22"/>
                <w:lang w:eastAsia="ar-SA"/>
              </w:rPr>
              <w:t>.</w:t>
            </w:r>
            <w:r w:rsidR="00F00D50" w:rsidRPr="00D01BB3">
              <w:rPr>
                <w:rFonts w:eastAsia="Calibri"/>
                <w:sz w:val="22"/>
                <w:szCs w:val="22"/>
                <w:lang w:eastAsia="ar-SA"/>
              </w:rPr>
              <w:t>Разработка проектной документации на капитальный ремонт</w:t>
            </w:r>
            <w:r w:rsidR="00F00D50">
              <w:rPr>
                <w:rFonts w:eastAsia="Calibri"/>
                <w:sz w:val="22"/>
                <w:szCs w:val="22"/>
                <w:lang w:eastAsia="ar-SA"/>
              </w:rPr>
              <w:t xml:space="preserve"> </w:t>
            </w:r>
            <w:r w:rsidR="00F00D50" w:rsidRPr="00D01BB3">
              <w:rPr>
                <w:rFonts w:eastAsia="Calibri"/>
                <w:sz w:val="22"/>
                <w:szCs w:val="22"/>
                <w:lang w:eastAsia="ar-SA"/>
              </w:rPr>
              <w:t>многоквартирного дома.</w:t>
            </w:r>
          </w:p>
          <w:p w:rsidR="00BC2E7A" w:rsidRPr="00D01BB3" w:rsidRDefault="002935FE" w:rsidP="002935FE">
            <w:pPr>
              <w:spacing w:after="0" w:line="240" w:lineRule="auto"/>
              <w:jc w:val="both"/>
              <w:rPr>
                <w:sz w:val="22"/>
                <w:szCs w:val="22"/>
              </w:rPr>
            </w:pPr>
            <w:r>
              <w:rPr>
                <w:rFonts w:eastAsia="Times New Roman"/>
                <w:bCs/>
                <w:sz w:val="22"/>
                <w:szCs w:val="22"/>
                <w:lang w:eastAsia="ru-RU"/>
              </w:rPr>
              <w:t>3</w:t>
            </w:r>
            <w:r w:rsidR="00BC2E7A" w:rsidRPr="00D01BB3">
              <w:rPr>
                <w:rFonts w:eastAsia="Times New Roman"/>
                <w:bCs/>
                <w:sz w:val="22"/>
                <w:szCs w:val="22"/>
                <w:lang w:eastAsia="ru-RU"/>
              </w:rPr>
              <w:t xml:space="preserve">. </w:t>
            </w:r>
            <w:r>
              <w:rPr>
                <w:rFonts w:eastAsia="Times New Roman"/>
                <w:bCs/>
                <w:sz w:val="22"/>
                <w:szCs w:val="22"/>
                <w:lang w:eastAsia="ru-RU"/>
              </w:rPr>
              <w:t>Э</w:t>
            </w:r>
            <w:r w:rsidR="00BC2E7A" w:rsidRPr="00D01BB3">
              <w:rPr>
                <w:rFonts w:eastAsia="Times New Roman"/>
                <w:bCs/>
                <w:sz w:val="22"/>
                <w:szCs w:val="22"/>
                <w:lang w:eastAsia="ru-RU"/>
              </w:rPr>
              <w:t>кспертиза проектной документации.</w:t>
            </w:r>
          </w:p>
        </w:tc>
      </w:tr>
      <w:tr w:rsidR="00BC2E7A" w:rsidRPr="00D01BB3" w:rsidTr="002935FE">
        <w:tc>
          <w:tcPr>
            <w:tcW w:w="1088" w:type="dxa"/>
            <w:shd w:val="clear" w:color="auto" w:fill="auto"/>
          </w:tcPr>
          <w:p w:rsidR="00BC2E7A" w:rsidRPr="00D01BB3" w:rsidRDefault="00BC2E7A" w:rsidP="00EB7216">
            <w:pPr>
              <w:spacing w:after="0" w:line="240" w:lineRule="auto"/>
              <w:jc w:val="center"/>
              <w:rPr>
                <w:b/>
                <w:sz w:val="22"/>
                <w:szCs w:val="22"/>
              </w:rPr>
            </w:pPr>
            <w:r w:rsidRPr="00D01BB3">
              <w:rPr>
                <w:b/>
                <w:sz w:val="22"/>
                <w:szCs w:val="22"/>
              </w:rPr>
              <w:t>13</w:t>
            </w:r>
          </w:p>
        </w:tc>
        <w:tc>
          <w:tcPr>
            <w:tcW w:w="3643" w:type="dxa"/>
            <w:shd w:val="clear" w:color="auto" w:fill="auto"/>
          </w:tcPr>
          <w:p w:rsidR="00BC2E7A" w:rsidRPr="00D01BB3" w:rsidRDefault="00BC2E7A" w:rsidP="00EB7216">
            <w:pPr>
              <w:spacing w:after="0" w:line="240" w:lineRule="auto"/>
              <w:rPr>
                <w:b/>
                <w:sz w:val="22"/>
                <w:szCs w:val="22"/>
              </w:rPr>
            </w:pPr>
            <w:r w:rsidRPr="00D01BB3">
              <w:rPr>
                <w:b/>
                <w:sz w:val="22"/>
                <w:szCs w:val="22"/>
              </w:rPr>
              <w:t>Стадийность проектирования</w:t>
            </w:r>
          </w:p>
        </w:tc>
        <w:tc>
          <w:tcPr>
            <w:tcW w:w="9828" w:type="dxa"/>
            <w:shd w:val="clear" w:color="auto" w:fill="auto"/>
          </w:tcPr>
          <w:p w:rsidR="0096048B" w:rsidRPr="0096048B" w:rsidRDefault="00BC2E7A" w:rsidP="0096048B">
            <w:pPr>
              <w:suppressAutoHyphens/>
              <w:spacing w:after="0" w:line="240" w:lineRule="auto"/>
              <w:jc w:val="both"/>
              <w:rPr>
                <w:rFonts w:eastAsia="Calibri"/>
                <w:sz w:val="22"/>
                <w:szCs w:val="22"/>
                <w:lang w:eastAsia="ar-SA"/>
              </w:rPr>
            </w:pPr>
            <w:r w:rsidRPr="0096048B">
              <w:rPr>
                <w:rFonts w:eastAsia="Calibri"/>
                <w:sz w:val="22"/>
                <w:szCs w:val="22"/>
                <w:lang w:eastAsia="ar-SA"/>
              </w:rPr>
              <w:t>1.</w:t>
            </w:r>
            <w:r w:rsidR="0096048B" w:rsidRPr="0096048B">
              <w:rPr>
                <w:rFonts w:eastAsia="Calibri"/>
                <w:sz w:val="22"/>
                <w:szCs w:val="22"/>
                <w:lang w:eastAsia="ar-SA"/>
              </w:rPr>
              <w:t>Обследование технического состояния фасада, конструкций крыши, систем холодного и горячего водоснабжения, систем теплоснабжения, систем электроснабжения, систем водоотведения, вентиляции, освещения в пределах чердачного и подвального помещения, козырьков, крылец.</w:t>
            </w:r>
          </w:p>
          <w:p w:rsidR="00BC2E7A" w:rsidRPr="0096048B" w:rsidRDefault="002935FE" w:rsidP="0096048B">
            <w:pPr>
              <w:suppressAutoHyphens/>
              <w:spacing w:after="0" w:line="240" w:lineRule="auto"/>
              <w:jc w:val="both"/>
              <w:rPr>
                <w:rFonts w:eastAsia="Calibri"/>
                <w:sz w:val="22"/>
                <w:szCs w:val="22"/>
                <w:lang w:eastAsia="ar-SA"/>
              </w:rPr>
            </w:pPr>
            <w:r>
              <w:rPr>
                <w:rFonts w:eastAsia="Calibri"/>
                <w:sz w:val="22"/>
                <w:szCs w:val="22"/>
                <w:lang w:eastAsia="ar-SA"/>
              </w:rPr>
              <w:t>2</w:t>
            </w:r>
            <w:r w:rsidR="00BC2E7A" w:rsidRPr="0096048B">
              <w:rPr>
                <w:rFonts w:eastAsia="Calibri"/>
                <w:sz w:val="22"/>
                <w:szCs w:val="22"/>
                <w:lang w:eastAsia="ar-SA"/>
              </w:rPr>
              <w:t>. Рабочая документация.</w:t>
            </w:r>
          </w:p>
          <w:p w:rsidR="00BC2E7A" w:rsidRPr="00D01BB3" w:rsidRDefault="002935FE" w:rsidP="002935FE">
            <w:pPr>
              <w:suppressAutoHyphens/>
              <w:spacing w:after="0" w:line="240" w:lineRule="auto"/>
              <w:jc w:val="both"/>
              <w:rPr>
                <w:sz w:val="22"/>
                <w:szCs w:val="22"/>
              </w:rPr>
            </w:pPr>
            <w:r>
              <w:rPr>
                <w:rFonts w:eastAsia="Calibri"/>
                <w:sz w:val="22"/>
                <w:szCs w:val="22"/>
                <w:lang w:eastAsia="ar-SA"/>
              </w:rPr>
              <w:t>3</w:t>
            </w:r>
            <w:r w:rsidR="00BC2E7A" w:rsidRPr="0096048B">
              <w:rPr>
                <w:rFonts w:eastAsia="Calibri"/>
                <w:sz w:val="22"/>
                <w:szCs w:val="22"/>
                <w:lang w:eastAsia="ar-SA"/>
              </w:rPr>
              <w:t xml:space="preserve">. </w:t>
            </w:r>
            <w:r>
              <w:rPr>
                <w:rFonts w:eastAsia="Calibri"/>
                <w:sz w:val="22"/>
                <w:szCs w:val="22"/>
                <w:lang w:eastAsia="ar-SA"/>
              </w:rPr>
              <w:t>Э</w:t>
            </w:r>
            <w:r w:rsidR="00BC2E7A" w:rsidRPr="0096048B">
              <w:rPr>
                <w:rFonts w:eastAsia="Calibri"/>
                <w:sz w:val="22"/>
                <w:szCs w:val="22"/>
                <w:lang w:eastAsia="ar-SA"/>
              </w:rPr>
              <w:t xml:space="preserve">кспертиза </w:t>
            </w:r>
            <w:r>
              <w:rPr>
                <w:rFonts w:eastAsia="Calibri"/>
                <w:sz w:val="22"/>
                <w:szCs w:val="22"/>
                <w:lang w:eastAsia="ar-SA"/>
              </w:rPr>
              <w:t xml:space="preserve">проектной </w:t>
            </w:r>
            <w:r w:rsidR="00BC2E7A" w:rsidRPr="0096048B">
              <w:rPr>
                <w:rFonts w:eastAsia="Calibri"/>
                <w:sz w:val="22"/>
                <w:szCs w:val="22"/>
                <w:lang w:eastAsia="ar-SA"/>
              </w:rPr>
              <w:t>документации.</w:t>
            </w:r>
          </w:p>
        </w:tc>
      </w:tr>
      <w:tr w:rsidR="00BC2E7A" w:rsidRPr="00D01BB3" w:rsidTr="002935FE">
        <w:tc>
          <w:tcPr>
            <w:tcW w:w="1088" w:type="dxa"/>
            <w:shd w:val="clear" w:color="auto" w:fill="auto"/>
          </w:tcPr>
          <w:p w:rsidR="00BC2E7A" w:rsidRPr="00D01BB3" w:rsidRDefault="00BC2E7A" w:rsidP="00EB7216">
            <w:pPr>
              <w:spacing w:after="0" w:line="240" w:lineRule="auto"/>
              <w:jc w:val="center"/>
              <w:rPr>
                <w:b/>
                <w:sz w:val="22"/>
                <w:szCs w:val="22"/>
              </w:rPr>
            </w:pPr>
            <w:r w:rsidRPr="00D01BB3">
              <w:rPr>
                <w:b/>
                <w:sz w:val="22"/>
                <w:szCs w:val="22"/>
              </w:rPr>
              <w:t>14</w:t>
            </w:r>
          </w:p>
        </w:tc>
        <w:tc>
          <w:tcPr>
            <w:tcW w:w="3643" w:type="dxa"/>
            <w:shd w:val="clear" w:color="auto" w:fill="auto"/>
          </w:tcPr>
          <w:p w:rsidR="00BC2E7A" w:rsidRPr="00D01BB3" w:rsidRDefault="00BC2E7A" w:rsidP="00EB7216">
            <w:pPr>
              <w:spacing w:after="0" w:line="240" w:lineRule="auto"/>
              <w:rPr>
                <w:b/>
                <w:sz w:val="22"/>
                <w:szCs w:val="22"/>
              </w:rPr>
            </w:pPr>
            <w:r w:rsidRPr="00D01BB3">
              <w:rPr>
                <w:b/>
                <w:sz w:val="22"/>
                <w:szCs w:val="22"/>
              </w:rPr>
              <w:t>Состав и содержание проектной документации</w:t>
            </w:r>
          </w:p>
        </w:tc>
        <w:tc>
          <w:tcPr>
            <w:tcW w:w="9828" w:type="dxa"/>
            <w:shd w:val="clear" w:color="auto" w:fill="auto"/>
          </w:tcPr>
          <w:p w:rsidR="00BC2E7A" w:rsidRPr="00D01BB3" w:rsidRDefault="00BC2E7A" w:rsidP="00EB7216">
            <w:pPr>
              <w:suppressAutoHyphens/>
              <w:spacing w:after="0" w:line="240" w:lineRule="auto"/>
              <w:jc w:val="both"/>
              <w:rPr>
                <w:rFonts w:eastAsia="Calibri"/>
                <w:sz w:val="22"/>
                <w:szCs w:val="22"/>
                <w:lang w:eastAsia="ar-SA"/>
              </w:rPr>
            </w:pPr>
            <w:r w:rsidRPr="00D01BB3">
              <w:rPr>
                <w:rFonts w:eastAsia="Calibri"/>
                <w:sz w:val="22"/>
                <w:szCs w:val="22"/>
                <w:lang w:eastAsia="ar-SA"/>
              </w:rPr>
              <w:t>Состав и содержание разделов проектной документации выполнить в соответствии с:</w:t>
            </w:r>
          </w:p>
          <w:p w:rsidR="00BC2E7A" w:rsidRPr="00791D68" w:rsidRDefault="00BC2E7A" w:rsidP="00EB7216">
            <w:pPr>
              <w:suppressAutoHyphens/>
              <w:spacing w:after="0" w:line="240" w:lineRule="auto"/>
              <w:jc w:val="both"/>
              <w:rPr>
                <w:rFonts w:eastAsia="Calibri"/>
                <w:sz w:val="22"/>
                <w:szCs w:val="22"/>
                <w:lang w:eastAsia="ar-SA"/>
              </w:rPr>
            </w:pPr>
            <w:r w:rsidRPr="00D01BB3">
              <w:rPr>
                <w:rFonts w:eastAsia="Calibri"/>
                <w:sz w:val="22"/>
                <w:szCs w:val="22"/>
                <w:lang w:eastAsia="ar-SA"/>
              </w:rPr>
              <w:t>1. Градостроительным кодексом Российской Федерации;</w:t>
            </w:r>
          </w:p>
          <w:p w:rsidR="00BC2E7A" w:rsidRPr="00D01BB3" w:rsidRDefault="00BC2E7A" w:rsidP="00EB7216">
            <w:pPr>
              <w:suppressAutoHyphens/>
              <w:spacing w:after="0" w:line="240" w:lineRule="auto"/>
              <w:jc w:val="both"/>
              <w:rPr>
                <w:rFonts w:eastAsia="Calibri"/>
                <w:sz w:val="22"/>
                <w:szCs w:val="22"/>
                <w:lang w:eastAsia="ar-SA"/>
              </w:rPr>
            </w:pPr>
            <w:r w:rsidRPr="00D01BB3">
              <w:rPr>
                <w:rFonts w:eastAsia="Calibri"/>
                <w:sz w:val="22"/>
                <w:szCs w:val="22"/>
                <w:lang w:eastAsia="ar-SA"/>
              </w:rPr>
              <w:t>2. постановлением Правительства Российской Федерации от 16 февраля 2008 г. N87 "О составе разделов проектной документации и требованиях к их содержанию» в объёме, достаточном для прохождения экспертизы документации и результатов инженерных изысканий (получения положительного заключения).</w:t>
            </w:r>
          </w:p>
          <w:p w:rsidR="00BC2E7A" w:rsidRPr="00D01BB3" w:rsidRDefault="00BC2E7A" w:rsidP="002935FE">
            <w:pPr>
              <w:suppressAutoHyphens/>
              <w:spacing w:after="0" w:line="240" w:lineRule="auto"/>
              <w:jc w:val="both"/>
              <w:rPr>
                <w:rFonts w:eastAsia="Calibri"/>
                <w:sz w:val="22"/>
                <w:szCs w:val="22"/>
                <w:lang w:eastAsia="ar-SA"/>
              </w:rPr>
            </w:pPr>
            <w:r w:rsidRPr="00D01BB3">
              <w:rPr>
                <w:rFonts w:eastAsia="Calibri"/>
                <w:sz w:val="22"/>
                <w:szCs w:val="22"/>
                <w:lang w:eastAsia="ar-SA"/>
              </w:rPr>
              <w:t>Разработка рабочей документации должна быть выполнена в объёме, достаточном для реализации в процессе капитального ремонта технологических решений и сдачи объекта в эксплуатацию.</w:t>
            </w:r>
          </w:p>
        </w:tc>
      </w:tr>
      <w:tr w:rsidR="00BC2E7A" w:rsidRPr="00D01BB3" w:rsidTr="002935FE">
        <w:tc>
          <w:tcPr>
            <w:tcW w:w="1088" w:type="dxa"/>
            <w:shd w:val="clear" w:color="auto" w:fill="auto"/>
          </w:tcPr>
          <w:p w:rsidR="00BC2E7A" w:rsidRPr="00D01BB3" w:rsidRDefault="00BC2E7A" w:rsidP="00EB7216">
            <w:pPr>
              <w:spacing w:after="0" w:line="240" w:lineRule="auto"/>
              <w:jc w:val="center"/>
              <w:rPr>
                <w:b/>
                <w:sz w:val="22"/>
                <w:szCs w:val="22"/>
              </w:rPr>
            </w:pPr>
            <w:r w:rsidRPr="00D01BB3">
              <w:rPr>
                <w:b/>
                <w:sz w:val="22"/>
                <w:szCs w:val="22"/>
              </w:rPr>
              <w:t>15</w:t>
            </w:r>
          </w:p>
        </w:tc>
        <w:tc>
          <w:tcPr>
            <w:tcW w:w="3643" w:type="dxa"/>
            <w:shd w:val="clear" w:color="auto" w:fill="auto"/>
          </w:tcPr>
          <w:p w:rsidR="00BC2E7A" w:rsidRPr="00D01BB3" w:rsidRDefault="00BC2E7A" w:rsidP="00EB7216">
            <w:pPr>
              <w:keepNext/>
              <w:spacing w:after="0" w:line="240" w:lineRule="auto"/>
              <w:outlineLvl w:val="0"/>
              <w:rPr>
                <w:rFonts w:eastAsia="Calibri"/>
                <w:kern w:val="28"/>
                <w:sz w:val="22"/>
                <w:szCs w:val="22"/>
                <w:lang w:val="x-none" w:eastAsia="ru-RU"/>
              </w:rPr>
            </w:pPr>
            <w:r w:rsidRPr="00D01BB3">
              <w:rPr>
                <w:rFonts w:eastAsia="Calibri"/>
                <w:b/>
                <w:bCs/>
                <w:kern w:val="28"/>
                <w:sz w:val="22"/>
                <w:szCs w:val="22"/>
                <w:lang w:eastAsia="ru-RU"/>
              </w:rPr>
              <w:t>Основные требования</w:t>
            </w:r>
          </w:p>
          <w:p w:rsidR="00BC2E7A" w:rsidRPr="00D01BB3" w:rsidRDefault="00BC2E7A" w:rsidP="00EB7216">
            <w:pPr>
              <w:spacing w:after="0" w:line="240" w:lineRule="auto"/>
              <w:rPr>
                <w:sz w:val="22"/>
                <w:szCs w:val="22"/>
              </w:rPr>
            </w:pPr>
          </w:p>
        </w:tc>
        <w:tc>
          <w:tcPr>
            <w:tcW w:w="9828" w:type="dxa"/>
            <w:shd w:val="clear" w:color="auto" w:fill="auto"/>
          </w:tcPr>
          <w:p w:rsidR="00BC2E7A" w:rsidRPr="00D01BB3" w:rsidRDefault="00BC2E7A" w:rsidP="00EB7216">
            <w:pPr>
              <w:suppressAutoHyphens/>
              <w:spacing w:after="0" w:line="240" w:lineRule="auto"/>
              <w:jc w:val="both"/>
              <w:rPr>
                <w:rFonts w:eastAsia="Calibri"/>
                <w:b/>
                <w:sz w:val="22"/>
                <w:szCs w:val="22"/>
                <w:lang w:eastAsia="ar-SA"/>
              </w:rPr>
            </w:pPr>
            <w:r w:rsidRPr="00D01BB3">
              <w:rPr>
                <w:rFonts w:eastAsia="Calibri"/>
                <w:b/>
                <w:sz w:val="22"/>
                <w:szCs w:val="22"/>
                <w:lang w:eastAsia="ar-SA"/>
              </w:rPr>
              <w:t>1. Сбор исходных данных:</w:t>
            </w:r>
          </w:p>
          <w:p w:rsidR="00BC2E7A" w:rsidRPr="00D01BB3" w:rsidRDefault="00BC2E7A" w:rsidP="00EB7216">
            <w:pPr>
              <w:suppressAutoHyphens/>
              <w:spacing w:after="0" w:line="240" w:lineRule="auto"/>
              <w:jc w:val="both"/>
              <w:rPr>
                <w:rFonts w:eastAsia="Calibri"/>
                <w:sz w:val="22"/>
                <w:szCs w:val="22"/>
                <w:lang w:eastAsia="ar-SA"/>
              </w:rPr>
            </w:pPr>
            <w:r w:rsidRPr="00D01BB3">
              <w:rPr>
                <w:rFonts w:eastAsia="Calibri"/>
                <w:sz w:val="22"/>
                <w:szCs w:val="22"/>
                <w:lang w:eastAsia="ar-SA"/>
              </w:rPr>
              <w:t>1.1. анализ имеющейся технической документации по объекту;</w:t>
            </w:r>
          </w:p>
          <w:p w:rsidR="00BC2E7A" w:rsidRDefault="00BC2E7A" w:rsidP="00EB7216">
            <w:pPr>
              <w:suppressAutoHyphens/>
              <w:spacing w:after="0" w:line="240" w:lineRule="auto"/>
              <w:jc w:val="both"/>
              <w:rPr>
                <w:rFonts w:eastAsia="Calibri"/>
                <w:sz w:val="22"/>
                <w:szCs w:val="22"/>
                <w:lang w:eastAsia="ar-SA"/>
              </w:rPr>
            </w:pPr>
            <w:r w:rsidRPr="00D01BB3">
              <w:rPr>
                <w:rFonts w:eastAsia="Calibri"/>
                <w:sz w:val="22"/>
                <w:szCs w:val="22"/>
                <w:lang w:eastAsia="ar-SA"/>
              </w:rPr>
              <w:t>1.2. визуальное обследование и обмерные работы;</w:t>
            </w:r>
          </w:p>
          <w:p w:rsidR="0096048B" w:rsidRPr="00D01BB3" w:rsidRDefault="0096048B" w:rsidP="00EB7216">
            <w:pPr>
              <w:suppressAutoHyphens/>
              <w:spacing w:after="0" w:line="240" w:lineRule="auto"/>
              <w:jc w:val="both"/>
              <w:rPr>
                <w:rFonts w:eastAsia="Calibri"/>
                <w:sz w:val="22"/>
                <w:szCs w:val="22"/>
                <w:lang w:eastAsia="ar-SA"/>
              </w:rPr>
            </w:pPr>
            <w:r w:rsidRPr="002F3430">
              <w:rPr>
                <w:rFonts w:eastAsia="Calibri"/>
                <w:sz w:val="22"/>
                <w:szCs w:val="22"/>
                <w:lang w:eastAsia="ar-SA"/>
              </w:rPr>
              <w:lastRenderedPageBreak/>
              <w:t xml:space="preserve">1.3 Получение всех необходимых технических условий у </w:t>
            </w:r>
            <w:proofErr w:type="spellStart"/>
            <w:r w:rsidRPr="002F3430">
              <w:rPr>
                <w:rFonts w:eastAsia="Calibri"/>
                <w:sz w:val="22"/>
                <w:szCs w:val="22"/>
                <w:lang w:eastAsia="ar-SA"/>
              </w:rPr>
              <w:t>ресурсоснабжающих</w:t>
            </w:r>
            <w:proofErr w:type="spellEnd"/>
            <w:r w:rsidRPr="002F3430">
              <w:rPr>
                <w:rFonts w:eastAsia="Calibri"/>
                <w:sz w:val="22"/>
                <w:szCs w:val="22"/>
                <w:lang w:eastAsia="ar-SA"/>
              </w:rPr>
              <w:t xml:space="preserve"> организаций города Кировск, для проведения капитального ремонта инженерных систем.</w:t>
            </w:r>
          </w:p>
          <w:p w:rsidR="00BC2E7A" w:rsidRPr="00D01BB3" w:rsidRDefault="00BC2E7A" w:rsidP="00EB7216">
            <w:pPr>
              <w:suppressAutoHyphens/>
              <w:spacing w:after="0" w:line="240" w:lineRule="auto"/>
              <w:jc w:val="both"/>
              <w:rPr>
                <w:rFonts w:eastAsia="Calibri"/>
                <w:sz w:val="22"/>
                <w:szCs w:val="22"/>
                <w:lang w:eastAsia="ar-SA"/>
              </w:rPr>
            </w:pPr>
            <w:r w:rsidRPr="00D01BB3">
              <w:rPr>
                <w:rFonts w:eastAsia="Calibri"/>
                <w:sz w:val="22"/>
                <w:szCs w:val="22"/>
                <w:lang w:eastAsia="ar-SA"/>
              </w:rPr>
              <w:t>1.</w:t>
            </w:r>
            <w:r w:rsidR="0096048B">
              <w:rPr>
                <w:rFonts w:eastAsia="Calibri"/>
                <w:sz w:val="22"/>
                <w:szCs w:val="22"/>
                <w:lang w:eastAsia="ar-SA"/>
              </w:rPr>
              <w:t>4</w:t>
            </w:r>
            <w:r w:rsidRPr="00D01BB3">
              <w:rPr>
                <w:rFonts w:eastAsia="Calibri"/>
                <w:sz w:val="22"/>
                <w:szCs w:val="22"/>
                <w:lang w:eastAsia="ar-SA"/>
              </w:rPr>
              <w:t>. иные данные, необходимые для осуществления проектирования и прохождения экспертизы проектной документации (получение положительного заключения)</w:t>
            </w:r>
            <w:r w:rsidR="002935FE">
              <w:rPr>
                <w:rFonts w:eastAsia="Calibri"/>
                <w:sz w:val="22"/>
                <w:szCs w:val="22"/>
                <w:lang w:eastAsia="ar-SA"/>
              </w:rPr>
              <w:t>.</w:t>
            </w:r>
          </w:p>
          <w:p w:rsidR="00BC2E7A" w:rsidRPr="00D01BB3" w:rsidRDefault="002935FE" w:rsidP="00EB7216">
            <w:pPr>
              <w:suppressAutoHyphens/>
              <w:spacing w:after="0" w:line="240" w:lineRule="auto"/>
              <w:jc w:val="both"/>
              <w:rPr>
                <w:rFonts w:eastAsia="Calibri"/>
                <w:sz w:val="22"/>
                <w:szCs w:val="22"/>
                <w:lang w:eastAsia="ar-SA"/>
              </w:rPr>
            </w:pPr>
            <w:r>
              <w:rPr>
                <w:rFonts w:eastAsia="Calibri"/>
                <w:b/>
                <w:sz w:val="22"/>
                <w:szCs w:val="22"/>
                <w:lang w:eastAsia="ar-SA"/>
              </w:rPr>
              <w:t>2</w:t>
            </w:r>
            <w:r w:rsidR="00BC2E7A" w:rsidRPr="00D01BB3">
              <w:rPr>
                <w:rFonts w:eastAsia="Calibri"/>
                <w:b/>
                <w:sz w:val="22"/>
                <w:szCs w:val="22"/>
                <w:lang w:eastAsia="ar-SA"/>
              </w:rPr>
              <w:t>. Архитектурные, конструктивные и объёмно-планировочные решения:</w:t>
            </w:r>
            <w:r w:rsidR="00BC2E7A" w:rsidRPr="00D01BB3">
              <w:rPr>
                <w:rFonts w:eastAsia="Calibri"/>
                <w:sz w:val="22"/>
                <w:szCs w:val="22"/>
                <w:lang w:eastAsia="ar-SA"/>
              </w:rPr>
              <w:t xml:space="preserve"> </w:t>
            </w:r>
          </w:p>
          <w:p w:rsidR="00BC2E7A" w:rsidRPr="00D01BB3" w:rsidRDefault="002935FE" w:rsidP="00EB7216">
            <w:pPr>
              <w:suppressAutoHyphens/>
              <w:spacing w:after="0" w:line="240" w:lineRule="auto"/>
              <w:jc w:val="both"/>
              <w:rPr>
                <w:sz w:val="22"/>
                <w:szCs w:val="22"/>
              </w:rPr>
            </w:pPr>
            <w:r>
              <w:rPr>
                <w:rFonts w:eastAsia="Calibri"/>
                <w:sz w:val="22"/>
                <w:szCs w:val="22"/>
                <w:lang w:eastAsia="ar-SA"/>
              </w:rPr>
              <w:t>2</w:t>
            </w:r>
            <w:r w:rsidR="00BC2E7A" w:rsidRPr="00D01BB3">
              <w:rPr>
                <w:rFonts w:eastAsia="Calibri"/>
                <w:sz w:val="22"/>
                <w:szCs w:val="22"/>
                <w:lang w:eastAsia="ar-SA"/>
              </w:rPr>
              <w:t xml:space="preserve">.1. учесть выводы по </w:t>
            </w:r>
            <w:r w:rsidR="00BC2E7A" w:rsidRPr="00D01BB3">
              <w:rPr>
                <w:bCs/>
                <w:sz w:val="22"/>
                <w:szCs w:val="22"/>
              </w:rPr>
              <w:t>Заключения о проведение инструментальном обследовании технического состояния несущих строительных конструкций наружных стен, фундаментов, перекрытий, крыши многоквартирного жилого дома № 17 по пр. Ленина в г. Кировске Мурманской (</w:t>
            </w:r>
            <w:r w:rsidR="00BC2E7A" w:rsidRPr="00D01BB3">
              <w:rPr>
                <w:sz w:val="22"/>
                <w:szCs w:val="22"/>
              </w:rPr>
              <w:t>440-13-ИО);</w:t>
            </w:r>
          </w:p>
          <w:p w:rsidR="00BC2E7A" w:rsidRPr="00D01BB3" w:rsidRDefault="002935FE" w:rsidP="00EB7216">
            <w:pPr>
              <w:suppressAutoHyphens/>
              <w:spacing w:after="0" w:line="240" w:lineRule="auto"/>
              <w:jc w:val="both"/>
              <w:rPr>
                <w:sz w:val="22"/>
                <w:szCs w:val="22"/>
              </w:rPr>
            </w:pPr>
            <w:r>
              <w:rPr>
                <w:sz w:val="22"/>
                <w:szCs w:val="22"/>
              </w:rPr>
              <w:t>2</w:t>
            </w:r>
            <w:r w:rsidR="00BC2E7A" w:rsidRPr="00D01BB3">
              <w:rPr>
                <w:sz w:val="22"/>
                <w:szCs w:val="22"/>
              </w:rPr>
              <w:t>.2. внутреннюю отделку принять по типу существующей;</w:t>
            </w:r>
          </w:p>
          <w:p w:rsidR="00BC2E7A" w:rsidRPr="00D01BB3" w:rsidRDefault="002935FE" w:rsidP="00EB7216">
            <w:pPr>
              <w:suppressAutoHyphens/>
              <w:spacing w:after="0" w:line="240" w:lineRule="auto"/>
              <w:jc w:val="both"/>
              <w:rPr>
                <w:b/>
                <w:sz w:val="22"/>
                <w:szCs w:val="22"/>
              </w:rPr>
            </w:pPr>
            <w:r>
              <w:rPr>
                <w:b/>
                <w:sz w:val="22"/>
                <w:szCs w:val="22"/>
              </w:rPr>
              <w:t>3</w:t>
            </w:r>
            <w:r w:rsidR="00BC2E7A" w:rsidRPr="00D01BB3">
              <w:rPr>
                <w:b/>
                <w:sz w:val="22"/>
                <w:szCs w:val="22"/>
              </w:rPr>
              <w:t>. Внутридомовые инженерные системы:</w:t>
            </w:r>
          </w:p>
          <w:p w:rsidR="00BC2E7A" w:rsidRPr="00B73FBC" w:rsidRDefault="002935FE" w:rsidP="00EB7216">
            <w:pPr>
              <w:suppressAutoHyphens/>
              <w:spacing w:after="0" w:line="240" w:lineRule="auto"/>
              <w:jc w:val="both"/>
              <w:rPr>
                <w:b/>
                <w:sz w:val="22"/>
                <w:szCs w:val="22"/>
              </w:rPr>
            </w:pPr>
            <w:r>
              <w:rPr>
                <w:b/>
                <w:sz w:val="22"/>
                <w:szCs w:val="22"/>
              </w:rPr>
              <w:t>3</w:t>
            </w:r>
            <w:r w:rsidR="00BC2E7A" w:rsidRPr="00B73FBC">
              <w:rPr>
                <w:b/>
                <w:sz w:val="22"/>
                <w:szCs w:val="22"/>
              </w:rPr>
              <w:t>.1. Теплоснабжение:</w:t>
            </w:r>
          </w:p>
          <w:p w:rsidR="00BC2E7A" w:rsidRPr="002935FE" w:rsidRDefault="002935FE" w:rsidP="00EB7216">
            <w:pPr>
              <w:suppressAutoHyphens/>
              <w:spacing w:after="0" w:line="240" w:lineRule="auto"/>
              <w:jc w:val="both"/>
              <w:rPr>
                <w:sz w:val="22"/>
                <w:szCs w:val="22"/>
              </w:rPr>
            </w:pPr>
            <w:r>
              <w:rPr>
                <w:sz w:val="22"/>
                <w:szCs w:val="22"/>
              </w:rPr>
              <w:t>3</w:t>
            </w:r>
            <w:r w:rsidR="00BC2E7A" w:rsidRPr="00D01BB3">
              <w:rPr>
                <w:sz w:val="22"/>
                <w:szCs w:val="22"/>
              </w:rPr>
              <w:t>.1.1. предусмотреть полную замену системы с учётом энергосберегающих технологий</w:t>
            </w:r>
            <w:r w:rsidRPr="002935FE">
              <w:rPr>
                <w:sz w:val="22"/>
                <w:szCs w:val="22"/>
              </w:rPr>
              <w:t xml:space="preserve"> и переходом на закрытую схему на нужды горячего водоснабжения</w:t>
            </w:r>
            <w:r w:rsidR="00BC2E7A" w:rsidRPr="00D01BB3">
              <w:rPr>
                <w:sz w:val="22"/>
                <w:szCs w:val="22"/>
              </w:rPr>
              <w:t>.</w:t>
            </w:r>
          </w:p>
          <w:p w:rsidR="00BC2E7A" w:rsidRPr="00D01BB3" w:rsidRDefault="002935FE" w:rsidP="00EB7216">
            <w:pPr>
              <w:pStyle w:val="a5"/>
              <w:jc w:val="both"/>
              <w:rPr>
                <w:b/>
                <w:sz w:val="22"/>
                <w:szCs w:val="22"/>
              </w:rPr>
            </w:pPr>
            <w:r>
              <w:rPr>
                <w:b/>
                <w:sz w:val="22"/>
                <w:szCs w:val="22"/>
              </w:rPr>
              <w:t>3</w:t>
            </w:r>
            <w:r w:rsidR="00BC2E7A" w:rsidRPr="00D01BB3">
              <w:rPr>
                <w:b/>
                <w:sz w:val="22"/>
                <w:szCs w:val="22"/>
              </w:rPr>
              <w:t>.2. Электроснабжение:</w:t>
            </w:r>
          </w:p>
          <w:p w:rsidR="00791D68" w:rsidRPr="00D01BB3" w:rsidRDefault="002935FE" w:rsidP="00791D68">
            <w:pPr>
              <w:pStyle w:val="a5"/>
              <w:jc w:val="both"/>
              <w:rPr>
                <w:sz w:val="22"/>
                <w:szCs w:val="22"/>
              </w:rPr>
            </w:pPr>
            <w:r>
              <w:rPr>
                <w:sz w:val="22"/>
                <w:szCs w:val="22"/>
              </w:rPr>
              <w:t>3</w:t>
            </w:r>
            <w:r w:rsidR="00BC2E7A" w:rsidRPr="00D01BB3">
              <w:rPr>
                <w:sz w:val="22"/>
                <w:szCs w:val="22"/>
              </w:rPr>
              <w:t xml:space="preserve">.2.1. Предусмотреть полную </w:t>
            </w:r>
            <w:r w:rsidR="00791D68">
              <w:rPr>
                <w:sz w:val="22"/>
                <w:szCs w:val="22"/>
              </w:rPr>
              <w:t xml:space="preserve">замену системы электроснабжения </w:t>
            </w:r>
            <w:r w:rsidR="00791D68" w:rsidRPr="00D01BB3">
              <w:rPr>
                <w:sz w:val="22"/>
                <w:szCs w:val="22"/>
              </w:rPr>
              <w:t>здания,</w:t>
            </w:r>
            <w:r w:rsidR="00BC2E7A" w:rsidRPr="00D01BB3">
              <w:rPr>
                <w:sz w:val="22"/>
                <w:szCs w:val="22"/>
              </w:rPr>
              <w:t xml:space="preserve"> </w:t>
            </w:r>
            <w:r w:rsidR="00791D68" w:rsidRPr="00D01BB3">
              <w:rPr>
                <w:sz w:val="22"/>
                <w:szCs w:val="22"/>
              </w:rPr>
              <w:t xml:space="preserve">не меняя существующую схему с учётом энергосберегающих технологий. </w:t>
            </w:r>
          </w:p>
          <w:p w:rsidR="00BC2E7A" w:rsidRPr="00D01BB3" w:rsidRDefault="00BC2E7A" w:rsidP="00EB7216">
            <w:pPr>
              <w:pStyle w:val="a5"/>
              <w:jc w:val="both"/>
              <w:rPr>
                <w:b/>
                <w:sz w:val="22"/>
                <w:szCs w:val="22"/>
              </w:rPr>
            </w:pPr>
            <w:r w:rsidRPr="00D01BB3">
              <w:rPr>
                <w:b/>
                <w:sz w:val="22"/>
                <w:szCs w:val="22"/>
              </w:rPr>
              <w:t>4.3. Водоснабжение:</w:t>
            </w:r>
          </w:p>
          <w:p w:rsidR="00BC2E7A" w:rsidRPr="00D01BB3" w:rsidRDefault="00BC2E7A" w:rsidP="00EB7216">
            <w:pPr>
              <w:pStyle w:val="a5"/>
              <w:jc w:val="both"/>
              <w:rPr>
                <w:sz w:val="22"/>
                <w:szCs w:val="22"/>
              </w:rPr>
            </w:pPr>
            <w:r w:rsidRPr="00B73FBC">
              <w:rPr>
                <w:sz w:val="22"/>
                <w:szCs w:val="22"/>
              </w:rPr>
              <w:t>4.3.1</w:t>
            </w:r>
            <w:r w:rsidRPr="00D01BB3">
              <w:rPr>
                <w:b/>
                <w:sz w:val="22"/>
                <w:szCs w:val="22"/>
              </w:rPr>
              <w:t xml:space="preserve">.  </w:t>
            </w:r>
            <w:r w:rsidRPr="00D01BB3">
              <w:rPr>
                <w:sz w:val="22"/>
                <w:szCs w:val="22"/>
              </w:rPr>
              <w:t xml:space="preserve">Предусмотреть полную замену систем горячего и холодного водоснабжения, входящих в состав общего имущества многоквартирного дома, не меняя существующую схему с учётом энергосберегающих технологий. </w:t>
            </w:r>
          </w:p>
          <w:p w:rsidR="00BC2E7A" w:rsidRPr="00D01BB3" w:rsidRDefault="00BC2E7A" w:rsidP="00EB7216">
            <w:pPr>
              <w:pStyle w:val="a5"/>
              <w:jc w:val="both"/>
              <w:rPr>
                <w:sz w:val="22"/>
                <w:szCs w:val="22"/>
              </w:rPr>
            </w:pPr>
            <w:r w:rsidRPr="00D01BB3">
              <w:rPr>
                <w:sz w:val="22"/>
                <w:szCs w:val="22"/>
              </w:rPr>
              <w:t>4.3.1. Трубопроводы систем горячего и холодного водоснабжения запроектировать из напорных полиэтиленовых труб низкого давления.</w:t>
            </w:r>
          </w:p>
          <w:p w:rsidR="00BC2E7A" w:rsidRPr="00D01BB3" w:rsidRDefault="00BC2E7A" w:rsidP="00EB7216">
            <w:pPr>
              <w:pStyle w:val="a5"/>
              <w:jc w:val="both"/>
              <w:rPr>
                <w:b/>
                <w:sz w:val="22"/>
                <w:szCs w:val="22"/>
              </w:rPr>
            </w:pPr>
            <w:r w:rsidRPr="00D01BB3">
              <w:rPr>
                <w:b/>
                <w:sz w:val="22"/>
                <w:szCs w:val="22"/>
              </w:rPr>
              <w:t>4.4. Водоотведение:</w:t>
            </w:r>
          </w:p>
          <w:p w:rsidR="00BC2E7A" w:rsidRPr="00D01BB3" w:rsidRDefault="00BC2E7A" w:rsidP="00EB7216">
            <w:pPr>
              <w:suppressAutoHyphens/>
              <w:spacing w:after="0" w:line="240" w:lineRule="auto"/>
              <w:jc w:val="both"/>
              <w:rPr>
                <w:rFonts w:eastAsia="Calibri"/>
                <w:sz w:val="22"/>
                <w:szCs w:val="22"/>
                <w:lang w:eastAsia="ar-SA"/>
              </w:rPr>
            </w:pPr>
            <w:r w:rsidRPr="00D01BB3">
              <w:rPr>
                <w:rFonts w:eastAsia="Calibri"/>
                <w:sz w:val="22"/>
                <w:szCs w:val="22"/>
                <w:lang w:eastAsia="ar-SA"/>
              </w:rPr>
              <w:t>4.4.1. Предусмотреть полную замену системы водоотведения, входящую в состав общего имущества многоквартирного дома, не меняя существующую схему.</w:t>
            </w:r>
          </w:p>
          <w:p w:rsidR="00BC2E7A" w:rsidRPr="00D01BB3" w:rsidRDefault="00BC2E7A" w:rsidP="00EB7216">
            <w:pPr>
              <w:suppressAutoHyphens/>
              <w:spacing w:after="0" w:line="240" w:lineRule="auto"/>
              <w:jc w:val="both"/>
              <w:rPr>
                <w:rFonts w:eastAsia="Calibri"/>
                <w:sz w:val="22"/>
                <w:szCs w:val="22"/>
                <w:lang w:eastAsia="ar-SA"/>
              </w:rPr>
            </w:pPr>
            <w:r w:rsidRPr="00D01BB3">
              <w:rPr>
                <w:rFonts w:eastAsia="Calibri"/>
                <w:sz w:val="22"/>
                <w:szCs w:val="22"/>
                <w:lang w:eastAsia="ar-SA"/>
              </w:rPr>
              <w:t>4.4.2. Трубопроводы систем водоотведения запроектировать из полиэтиленовых труб, магистральный трубопровод в подвале и вытяжки на крыше запроектировать из полиэтиленовых труб для наружных работ.</w:t>
            </w:r>
          </w:p>
          <w:p w:rsidR="00BC2E7A" w:rsidRPr="00D01BB3" w:rsidRDefault="00BC2E7A" w:rsidP="00EB7216">
            <w:pPr>
              <w:suppressAutoHyphens/>
              <w:spacing w:after="0" w:line="240" w:lineRule="auto"/>
              <w:jc w:val="both"/>
              <w:rPr>
                <w:rFonts w:eastAsia="Calibri"/>
                <w:b/>
                <w:sz w:val="22"/>
                <w:szCs w:val="22"/>
                <w:lang w:eastAsia="ar-SA"/>
              </w:rPr>
            </w:pPr>
            <w:r w:rsidRPr="00D01BB3">
              <w:rPr>
                <w:rFonts w:eastAsia="Calibri"/>
                <w:b/>
                <w:sz w:val="22"/>
                <w:szCs w:val="22"/>
                <w:lang w:eastAsia="ar-SA"/>
              </w:rPr>
              <w:t>5. Энергосбережение:</w:t>
            </w:r>
          </w:p>
          <w:p w:rsidR="00BC2E7A" w:rsidRPr="00D01BB3" w:rsidRDefault="00BC2E7A" w:rsidP="00EB7216">
            <w:pPr>
              <w:suppressAutoHyphens/>
              <w:spacing w:after="0" w:line="240" w:lineRule="auto"/>
              <w:jc w:val="both"/>
              <w:rPr>
                <w:rFonts w:eastAsia="Calibri"/>
                <w:sz w:val="22"/>
                <w:szCs w:val="22"/>
                <w:lang w:eastAsia="ar-SA"/>
              </w:rPr>
            </w:pPr>
            <w:r w:rsidRPr="00D01BB3">
              <w:rPr>
                <w:rFonts w:eastAsia="Calibri"/>
                <w:sz w:val="22"/>
                <w:szCs w:val="22"/>
                <w:lang w:eastAsia="ar-SA"/>
              </w:rPr>
              <w:t xml:space="preserve">Мероприятия и технические решения проектируются в соответствии с действующими нормативными и правовыми актами с разработкой паспорта </w:t>
            </w:r>
            <w:proofErr w:type="spellStart"/>
            <w:r w:rsidRPr="00D01BB3">
              <w:rPr>
                <w:rFonts w:eastAsia="Calibri"/>
                <w:sz w:val="22"/>
                <w:szCs w:val="22"/>
                <w:lang w:eastAsia="ar-SA"/>
              </w:rPr>
              <w:t>энергоэффективности</w:t>
            </w:r>
            <w:proofErr w:type="spellEnd"/>
            <w:r w:rsidRPr="00D01BB3">
              <w:rPr>
                <w:rFonts w:eastAsia="Calibri"/>
                <w:sz w:val="22"/>
                <w:szCs w:val="22"/>
                <w:lang w:eastAsia="ar-SA"/>
              </w:rPr>
              <w:t>.</w:t>
            </w:r>
          </w:p>
          <w:p w:rsidR="00BC2E7A" w:rsidRPr="00D01BB3" w:rsidRDefault="00BC2E7A" w:rsidP="00EB7216">
            <w:pPr>
              <w:suppressAutoHyphens/>
              <w:spacing w:after="0" w:line="240" w:lineRule="auto"/>
              <w:jc w:val="both"/>
              <w:rPr>
                <w:rFonts w:eastAsia="Calibri"/>
                <w:b/>
                <w:sz w:val="22"/>
                <w:szCs w:val="22"/>
                <w:lang w:eastAsia="ar-SA"/>
              </w:rPr>
            </w:pPr>
            <w:r w:rsidRPr="00D01BB3">
              <w:rPr>
                <w:rFonts w:eastAsia="Calibri"/>
                <w:b/>
                <w:sz w:val="22"/>
                <w:szCs w:val="22"/>
                <w:lang w:eastAsia="ar-SA"/>
              </w:rPr>
              <w:t>6. Материалы:</w:t>
            </w:r>
          </w:p>
          <w:p w:rsidR="00BC2E7A" w:rsidRPr="00D01BB3" w:rsidRDefault="00BC2E7A" w:rsidP="00EB7216">
            <w:pPr>
              <w:suppressAutoHyphens/>
              <w:spacing w:after="0" w:line="240" w:lineRule="auto"/>
              <w:jc w:val="both"/>
              <w:rPr>
                <w:rFonts w:eastAsia="Calibri"/>
                <w:sz w:val="22"/>
                <w:szCs w:val="22"/>
                <w:lang w:eastAsia="ar-SA"/>
              </w:rPr>
            </w:pPr>
            <w:r w:rsidRPr="00D01BB3">
              <w:rPr>
                <w:rFonts w:eastAsia="Calibri"/>
                <w:sz w:val="22"/>
                <w:szCs w:val="22"/>
                <w:lang w:eastAsia="ar-SA"/>
              </w:rPr>
              <w:t>Все применяемые материалы, изделия должны иметь сертификаты соответствия стандартам Российской Федерации.</w:t>
            </w:r>
          </w:p>
          <w:p w:rsidR="00BC2E7A" w:rsidRPr="00D01BB3" w:rsidRDefault="00BC2E7A" w:rsidP="00EB7216">
            <w:pPr>
              <w:suppressAutoHyphens/>
              <w:spacing w:after="0" w:line="240" w:lineRule="auto"/>
              <w:jc w:val="both"/>
              <w:rPr>
                <w:rFonts w:eastAsia="Calibri"/>
                <w:b/>
                <w:sz w:val="22"/>
                <w:szCs w:val="22"/>
                <w:lang w:eastAsia="ar-SA"/>
              </w:rPr>
            </w:pPr>
            <w:r w:rsidRPr="00D01BB3">
              <w:rPr>
                <w:rFonts w:eastAsia="Calibri"/>
                <w:b/>
                <w:sz w:val="22"/>
                <w:szCs w:val="22"/>
                <w:lang w:eastAsia="ar-SA"/>
              </w:rPr>
              <w:t>7. Сметная документация:</w:t>
            </w:r>
          </w:p>
          <w:p w:rsidR="00BC2E7A" w:rsidRPr="00D01BB3" w:rsidRDefault="00BC2E7A" w:rsidP="00EB7216">
            <w:pPr>
              <w:suppressAutoHyphens/>
              <w:spacing w:after="0" w:line="240" w:lineRule="auto"/>
              <w:jc w:val="both"/>
              <w:rPr>
                <w:sz w:val="22"/>
                <w:szCs w:val="22"/>
              </w:rPr>
            </w:pPr>
            <w:r w:rsidRPr="00D01BB3">
              <w:rPr>
                <w:sz w:val="22"/>
                <w:szCs w:val="22"/>
              </w:rPr>
              <w:lastRenderedPageBreak/>
              <w:t>7.1. разработать локальные, объектные, сводные сметные расчёты с соблюдением всех действующих норм и правил на основании новой нормативно - сметной базы «ТСНБ - Мурманск» «Мурманская область ТЕР – 2001 редакция 2010», в соответствии с наименованием сборников (ТЕР)-2001, (</w:t>
            </w:r>
            <w:proofErr w:type="spellStart"/>
            <w:r w:rsidRPr="00D01BB3">
              <w:rPr>
                <w:sz w:val="22"/>
                <w:szCs w:val="22"/>
              </w:rPr>
              <w:t>ТЕРр</w:t>
            </w:r>
            <w:proofErr w:type="spellEnd"/>
            <w:r w:rsidRPr="00D01BB3">
              <w:rPr>
                <w:sz w:val="22"/>
                <w:szCs w:val="22"/>
              </w:rPr>
              <w:t>)-2001, (</w:t>
            </w:r>
            <w:proofErr w:type="spellStart"/>
            <w:r w:rsidRPr="00D01BB3">
              <w:rPr>
                <w:sz w:val="22"/>
                <w:szCs w:val="22"/>
              </w:rPr>
              <w:t>ТЕРм</w:t>
            </w:r>
            <w:proofErr w:type="spellEnd"/>
            <w:r w:rsidRPr="00D01BB3">
              <w:rPr>
                <w:sz w:val="22"/>
                <w:szCs w:val="22"/>
              </w:rPr>
              <w:t>)-2001, (</w:t>
            </w:r>
            <w:proofErr w:type="spellStart"/>
            <w:r w:rsidRPr="00D01BB3">
              <w:rPr>
                <w:sz w:val="22"/>
                <w:szCs w:val="22"/>
              </w:rPr>
              <w:t>ТЕРп</w:t>
            </w:r>
            <w:proofErr w:type="spellEnd"/>
            <w:r w:rsidRPr="00D01BB3">
              <w:rPr>
                <w:sz w:val="22"/>
                <w:szCs w:val="22"/>
              </w:rPr>
              <w:t>)-2001, (</w:t>
            </w:r>
            <w:proofErr w:type="spellStart"/>
            <w:r w:rsidRPr="00D01BB3">
              <w:rPr>
                <w:sz w:val="22"/>
                <w:szCs w:val="22"/>
              </w:rPr>
              <w:t>ТЕРмр</w:t>
            </w:r>
            <w:proofErr w:type="spellEnd"/>
            <w:r w:rsidRPr="00D01BB3">
              <w:rPr>
                <w:sz w:val="22"/>
                <w:szCs w:val="22"/>
              </w:rPr>
              <w:t xml:space="preserve">)-2001, а также базу ГЭСН-01, </w:t>
            </w:r>
            <w:proofErr w:type="spellStart"/>
            <w:r w:rsidRPr="00D01BB3">
              <w:rPr>
                <w:sz w:val="22"/>
                <w:szCs w:val="22"/>
              </w:rPr>
              <w:t>ГЭСНр</w:t>
            </w:r>
            <w:proofErr w:type="spellEnd"/>
            <w:r w:rsidRPr="00D01BB3">
              <w:rPr>
                <w:sz w:val="22"/>
                <w:szCs w:val="22"/>
              </w:rPr>
              <w:t xml:space="preserve"> и т.д., включая лимитированные затраты. Смета должна включать все работы по капитальному ремонту многоквартирного дома. </w:t>
            </w:r>
          </w:p>
          <w:p w:rsidR="00BC2E7A" w:rsidRPr="00D01BB3" w:rsidRDefault="00BC2E7A" w:rsidP="00EB7216">
            <w:pPr>
              <w:suppressAutoHyphens/>
              <w:spacing w:after="0" w:line="240" w:lineRule="auto"/>
              <w:jc w:val="both"/>
              <w:rPr>
                <w:rFonts w:eastAsia="Calibri"/>
                <w:sz w:val="22"/>
                <w:szCs w:val="22"/>
                <w:lang w:eastAsia="ar-SA"/>
              </w:rPr>
            </w:pPr>
            <w:r w:rsidRPr="00D01BB3">
              <w:rPr>
                <w:sz w:val="22"/>
                <w:szCs w:val="22"/>
              </w:rPr>
              <w:t>7.2. П</w:t>
            </w:r>
            <w:r w:rsidRPr="00D01BB3">
              <w:rPr>
                <w:rFonts w:eastAsia="Calibri"/>
                <w:sz w:val="22"/>
                <w:szCs w:val="22"/>
                <w:lang w:eastAsia="ar-SA"/>
              </w:rPr>
              <w:t xml:space="preserve">олучение положительного заключения о проверке достоверности сметной стоимости объекта капитального строительства в рамках договора на проектирование. </w:t>
            </w:r>
          </w:p>
        </w:tc>
      </w:tr>
      <w:tr w:rsidR="00BC2E7A" w:rsidRPr="00D01BB3" w:rsidTr="002935FE">
        <w:tc>
          <w:tcPr>
            <w:tcW w:w="1088" w:type="dxa"/>
            <w:shd w:val="clear" w:color="auto" w:fill="auto"/>
          </w:tcPr>
          <w:p w:rsidR="00BC2E7A" w:rsidRPr="00D01BB3" w:rsidRDefault="00BC2E7A" w:rsidP="00EB7216">
            <w:pPr>
              <w:spacing w:after="0" w:line="240" w:lineRule="auto"/>
              <w:jc w:val="center"/>
              <w:rPr>
                <w:sz w:val="22"/>
                <w:szCs w:val="22"/>
              </w:rPr>
            </w:pPr>
            <w:r w:rsidRPr="00D01BB3">
              <w:rPr>
                <w:sz w:val="22"/>
                <w:szCs w:val="22"/>
              </w:rPr>
              <w:lastRenderedPageBreak/>
              <w:t>16</w:t>
            </w:r>
          </w:p>
        </w:tc>
        <w:tc>
          <w:tcPr>
            <w:tcW w:w="3643" w:type="dxa"/>
            <w:shd w:val="clear" w:color="auto" w:fill="auto"/>
          </w:tcPr>
          <w:p w:rsidR="00BC2E7A" w:rsidRPr="00D01BB3" w:rsidRDefault="00BC2E7A" w:rsidP="00EB7216">
            <w:pPr>
              <w:spacing w:after="0" w:line="240" w:lineRule="auto"/>
              <w:rPr>
                <w:b/>
                <w:sz w:val="22"/>
                <w:szCs w:val="22"/>
              </w:rPr>
            </w:pPr>
            <w:r w:rsidRPr="00D01BB3">
              <w:rPr>
                <w:b/>
                <w:sz w:val="22"/>
                <w:szCs w:val="22"/>
              </w:rPr>
              <w:t>Дополнительные требования и условия</w:t>
            </w:r>
          </w:p>
        </w:tc>
        <w:tc>
          <w:tcPr>
            <w:tcW w:w="9828" w:type="dxa"/>
            <w:shd w:val="clear" w:color="auto" w:fill="auto"/>
          </w:tcPr>
          <w:p w:rsidR="00BC2E7A" w:rsidRPr="00D01BB3" w:rsidRDefault="00BC2E7A" w:rsidP="00EB7216">
            <w:pPr>
              <w:suppressAutoHyphens/>
              <w:spacing w:after="0" w:line="240" w:lineRule="auto"/>
              <w:jc w:val="both"/>
              <w:rPr>
                <w:rFonts w:eastAsia="Calibri"/>
                <w:sz w:val="22"/>
                <w:szCs w:val="22"/>
                <w:lang w:eastAsia="ar-SA"/>
              </w:rPr>
            </w:pPr>
            <w:r w:rsidRPr="00D01BB3">
              <w:rPr>
                <w:rFonts w:eastAsia="Calibri"/>
                <w:sz w:val="22"/>
                <w:szCs w:val="22"/>
                <w:lang w:eastAsia="ar-SA"/>
              </w:rPr>
              <w:t>Графическая часть Документации оформляется в соответствии с ГОСТ 555528-2013.</w:t>
            </w:r>
          </w:p>
          <w:p w:rsidR="00BC2E7A" w:rsidRPr="00D01BB3" w:rsidRDefault="00BC2E7A" w:rsidP="00EB7216">
            <w:pPr>
              <w:suppressAutoHyphens/>
              <w:spacing w:after="0" w:line="240" w:lineRule="auto"/>
              <w:jc w:val="both"/>
              <w:rPr>
                <w:rFonts w:eastAsia="Calibri"/>
                <w:sz w:val="22"/>
                <w:szCs w:val="22"/>
                <w:lang w:eastAsia="ar-SA"/>
              </w:rPr>
            </w:pPr>
            <w:r w:rsidRPr="00D01BB3">
              <w:rPr>
                <w:rFonts w:eastAsia="Calibri"/>
                <w:sz w:val="22"/>
                <w:szCs w:val="22"/>
                <w:lang w:eastAsia="ar-SA"/>
              </w:rPr>
              <w:t>Исполнитель передает Заказчику полный объем документации:</w:t>
            </w:r>
          </w:p>
          <w:p w:rsidR="00BC2E7A" w:rsidRPr="00D01BB3" w:rsidRDefault="00BC2E7A" w:rsidP="00EB7216">
            <w:pPr>
              <w:suppressAutoHyphens/>
              <w:spacing w:after="0" w:line="240" w:lineRule="auto"/>
              <w:jc w:val="both"/>
              <w:rPr>
                <w:rFonts w:eastAsia="Calibri"/>
                <w:sz w:val="22"/>
                <w:szCs w:val="22"/>
                <w:lang w:eastAsia="ar-SA"/>
              </w:rPr>
            </w:pPr>
            <w:r w:rsidRPr="00D01BB3">
              <w:rPr>
                <w:rFonts w:eastAsia="Calibri"/>
                <w:sz w:val="22"/>
                <w:szCs w:val="22"/>
                <w:lang w:eastAsia="ar-SA"/>
              </w:rPr>
              <w:t>4 (Четыре) экземпляра сброшюрованных комплектов проектной документации на бумажном носителе;</w:t>
            </w:r>
          </w:p>
          <w:p w:rsidR="00BC2E7A" w:rsidRPr="00D01BB3" w:rsidRDefault="00BC2E7A" w:rsidP="00EB7216">
            <w:pPr>
              <w:suppressAutoHyphens/>
              <w:spacing w:after="0" w:line="240" w:lineRule="auto"/>
              <w:jc w:val="both"/>
              <w:rPr>
                <w:rFonts w:eastAsia="Calibri"/>
                <w:sz w:val="22"/>
                <w:szCs w:val="22"/>
                <w:lang w:eastAsia="ar-SA"/>
              </w:rPr>
            </w:pPr>
            <w:r w:rsidRPr="00D01BB3">
              <w:rPr>
                <w:rFonts w:eastAsia="Calibri"/>
                <w:sz w:val="22"/>
                <w:szCs w:val="22"/>
                <w:lang w:eastAsia="ar-SA"/>
              </w:rPr>
              <w:t xml:space="preserve">1 (Один) экземпляр комплекта проектной документации в электронном виде: </w:t>
            </w:r>
          </w:p>
          <w:p w:rsidR="00BC2E7A" w:rsidRPr="00D01BB3" w:rsidRDefault="00BC2E7A" w:rsidP="00EB7216">
            <w:pPr>
              <w:suppressAutoHyphens/>
              <w:spacing w:after="0" w:line="240" w:lineRule="auto"/>
              <w:jc w:val="both"/>
              <w:rPr>
                <w:rFonts w:eastAsia="Calibri"/>
                <w:sz w:val="22"/>
                <w:szCs w:val="22"/>
                <w:lang w:eastAsia="ar-SA"/>
              </w:rPr>
            </w:pPr>
            <w:r w:rsidRPr="00D01BB3">
              <w:rPr>
                <w:rFonts w:eastAsia="Calibri"/>
                <w:sz w:val="22"/>
                <w:szCs w:val="22"/>
                <w:lang w:eastAsia="ar-SA"/>
              </w:rPr>
              <w:t>Форматы файлов:</w:t>
            </w:r>
          </w:p>
          <w:p w:rsidR="00BC2E7A" w:rsidRPr="00D01BB3" w:rsidRDefault="00BC2E7A" w:rsidP="00EB7216">
            <w:pPr>
              <w:suppressAutoHyphens/>
              <w:spacing w:after="0" w:line="240" w:lineRule="auto"/>
              <w:jc w:val="both"/>
              <w:rPr>
                <w:rFonts w:eastAsia="Calibri"/>
                <w:sz w:val="22"/>
                <w:szCs w:val="22"/>
                <w:lang w:eastAsia="ar-SA"/>
              </w:rPr>
            </w:pPr>
            <w:r w:rsidRPr="00D01BB3">
              <w:rPr>
                <w:rFonts w:eastAsia="Calibri"/>
                <w:sz w:val="22"/>
                <w:szCs w:val="22"/>
                <w:lang w:eastAsia="ar-SA"/>
              </w:rPr>
              <w:t>текстовые приложения: *.</w:t>
            </w:r>
            <w:proofErr w:type="spellStart"/>
            <w:r w:rsidRPr="00D01BB3">
              <w:rPr>
                <w:rFonts w:eastAsia="Calibri"/>
                <w:sz w:val="22"/>
                <w:szCs w:val="22"/>
                <w:lang w:eastAsia="ar-SA"/>
              </w:rPr>
              <w:t>doc</w:t>
            </w:r>
            <w:proofErr w:type="spellEnd"/>
            <w:r w:rsidRPr="00D01BB3">
              <w:rPr>
                <w:rFonts w:eastAsia="Calibri"/>
                <w:sz w:val="22"/>
                <w:szCs w:val="22"/>
                <w:lang w:eastAsia="ar-SA"/>
              </w:rPr>
              <w:t>, *.</w:t>
            </w:r>
            <w:proofErr w:type="spellStart"/>
            <w:r w:rsidRPr="00D01BB3">
              <w:rPr>
                <w:rFonts w:eastAsia="Calibri"/>
                <w:sz w:val="22"/>
                <w:szCs w:val="22"/>
                <w:lang w:eastAsia="ar-SA"/>
              </w:rPr>
              <w:t>xls</w:t>
            </w:r>
            <w:proofErr w:type="spellEnd"/>
            <w:r w:rsidRPr="00D01BB3">
              <w:rPr>
                <w:rFonts w:eastAsia="Calibri"/>
                <w:sz w:val="22"/>
                <w:szCs w:val="22"/>
                <w:lang w:eastAsia="ar-SA"/>
              </w:rPr>
              <w:t>, *.</w:t>
            </w:r>
            <w:proofErr w:type="spellStart"/>
            <w:r w:rsidRPr="00D01BB3">
              <w:rPr>
                <w:rFonts w:eastAsia="Calibri"/>
                <w:sz w:val="22"/>
                <w:szCs w:val="22"/>
                <w:lang w:eastAsia="ar-SA"/>
              </w:rPr>
              <w:t>pdf</w:t>
            </w:r>
            <w:proofErr w:type="spellEnd"/>
            <w:r w:rsidRPr="00D01BB3">
              <w:rPr>
                <w:rFonts w:eastAsia="Calibri"/>
                <w:sz w:val="22"/>
                <w:szCs w:val="22"/>
                <w:lang w:eastAsia="ar-SA"/>
              </w:rPr>
              <w:t xml:space="preserve"> (с возможностью копирования текста);</w:t>
            </w:r>
          </w:p>
          <w:p w:rsidR="00BC2E7A" w:rsidRPr="00D01BB3" w:rsidRDefault="00BC2E7A" w:rsidP="00EB7216">
            <w:pPr>
              <w:suppressAutoHyphens/>
              <w:spacing w:after="0" w:line="240" w:lineRule="auto"/>
              <w:jc w:val="both"/>
              <w:rPr>
                <w:rFonts w:eastAsia="Calibri"/>
                <w:sz w:val="22"/>
                <w:szCs w:val="22"/>
                <w:lang w:eastAsia="ar-SA"/>
              </w:rPr>
            </w:pPr>
            <w:r w:rsidRPr="00D01BB3">
              <w:rPr>
                <w:rFonts w:eastAsia="Calibri"/>
                <w:sz w:val="22"/>
                <w:szCs w:val="22"/>
                <w:lang w:eastAsia="ar-SA"/>
              </w:rPr>
              <w:t xml:space="preserve">графические приложения: </w:t>
            </w:r>
          </w:p>
          <w:p w:rsidR="00BC2E7A" w:rsidRPr="00D01BB3" w:rsidRDefault="00BC2E7A" w:rsidP="00EB7216">
            <w:pPr>
              <w:suppressAutoHyphens/>
              <w:spacing w:after="0" w:line="240" w:lineRule="auto"/>
              <w:jc w:val="both"/>
              <w:rPr>
                <w:rFonts w:eastAsia="Calibri"/>
                <w:sz w:val="22"/>
                <w:szCs w:val="22"/>
                <w:lang w:eastAsia="ar-SA"/>
              </w:rPr>
            </w:pPr>
            <w:r w:rsidRPr="00D01BB3">
              <w:rPr>
                <w:rFonts w:eastAsia="Calibri"/>
                <w:sz w:val="22"/>
                <w:szCs w:val="22"/>
                <w:lang w:eastAsia="ar-SA"/>
              </w:rPr>
              <w:t>чертежи, схемы: *.</w:t>
            </w:r>
            <w:proofErr w:type="spellStart"/>
            <w:r w:rsidRPr="00D01BB3">
              <w:rPr>
                <w:rFonts w:eastAsia="Calibri"/>
                <w:sz w:val="22"/>
                <w:szCs w:val="22"/>
                <w:lang w:eastAsia="ar-SA"/>
              </w:rPr>
              <w:t>dwg</w:t>
            </w:r>
            <w:proofErr w:type="spellEnd"/>
            <w:r w:rsidRPr="00D01BB3">
              <w:rPr>
                <w:rFonts w:eastAsia="Calibri"/>
                <w:sz w:val="22"/>
                <w:szCs w:val="22"/>
                <w:lang w:eastAsia="ar-SA"/>
              </w:rPr>
              <w:t>, *.</w:t>
            </w:r>
            <w:proofErr w:type="spellStart"/>
            <w:r w:rsidRPr="00D01BB3">
              <w:rPr>
                <w:rFonts w:eastAsia="Calibri"/>
                <w:sz w:val="22"/>
                <w:szCs w:val="22"/>
                <w:lang w:eastAsia="ar-SA"/>
              </w:rPr>
              <w:t>pdf</w:t>
            </w:r>
            <w:proofErr w:type="spellEnd"/>
            <w:r w:rsidRPr="00D01BB3">
              <w:rPr>
                <w:rFonts w:eastAsia="Calibri"/>
                <w:sz w:val="22"/>
                <w:szCs w:val="22"/>
                <w:lang w:eastAsia="ar-SA"/>
              </w:rPr>
              <w:t xml:space="preserve"> (в цветном варианте).</w:t>
            </w:r>
          </w:p>
          <w:p w:rsidR="00BC2E7A" w:rsidRPr="00D01BB3" w:rsidRDefault="00BC2E7A" w:rsidP="00EB7216">
            <w:pPr>
              <w:suppressAutoHyphens/>
              <w:spacing w:after="0" w:line="240" w:lineRule="auto"/>
              <w:jc w:val="both"/>
              <w:rPr>
                <w:rFonts w:eastAsia="Calibri"/>
                <w:sz w:val="22"/>
                <w:szCs w:val="22"/>
                <w:lang w:eastAsia="ar-SA"/>
              </w:rPr>
            </w:pPr>
            <w:r w:rsidRPr="00D01BB3">
              <w:rPr>
                <w:rFonts w:eastAsia="Calibri"/>
                <w:sz w:val="22"/>
                <w:szCs w:val="22"/>
                <w:lang w:eastAsia="ar-SA"/>
              </w:rPr>
              <w:t>изображения, иллюстрации: *.</w:t>
            </w:r>
            <w:proofErr w:type="spellStart"/>
            <w:r w:rsidRPr="00D01BB3">
              <w:rPr>
                <w:rFonts w:eastAsia="Calibri"/>
                <w:sz w:val="22"/>
                <w:szCs w:val="22"/>
                <w:lang w:eastAsia="ar-SA"/>
              </w:rPr>
              <w:t>pdf</w:t>
            </w:r>
            <w:proofErr w:type="spellEnd"/>
            <w:r w:rsidRPr="00D01BB3">
              <w:rPr>
                <w:rFonts w:eastAsia="Calibri"/>
                <w:sz w:val="22"/>
                <w:szCs w:val="22"/>
                <w:lang w:eastAsia="ar-SA"/>
              </w:rPr>
              <w:t>, *.</w:t>
            </w:r>
            <w:proofErr w:type="spellStart"/>
            <w:r w:rsidRPr="00D01BB3">
              <w:rPr>
                <w:rFonts w:eastAsia="Calibri"/>
                <w:sz w:val="22"/>
                <w:szCs w:val="22"/>
                <w:lang w:eastAsia="ar-SA"/>
              </w:rPr>
              <w:t>gif</w:t>
            </w:r>
            <w:proofErr w:type="spellEnd"/>
            <w:r w:rsidRPr="00D01BB3">
              <w:rPr>
                <w:rFonts w:eastAsia="Calibri"/>
                <w:sz w:val="22"/>
                <w:szCs w:val="22"/>
                <w:lang w:eastAsia="ar-SA"/>
              </w:rPr>
              <w:t>, *.</w:t>
            </w:r>
            <w:proofErr w:type="spellStart"/>
            <w:r w:rsidRPr="00D01BB3">
              <w:rPr>
                <w:rFonts w:eastAsia="Calibri"/>
                <w:sz w:val="22"/>
                <w:szCs w:val="22"/>
                <w:lang w:eastAsia="ar-SA"/>
              </w:rPr>
              <w:t>jpeg</w:t>
            </w:r>
            <w:proofErr w:type="spellEnd"/>
            <w:r w:rsidRPr="00D01BB3">
              <w:rPr>
                <w:rFonts w:eastAsia="Calibri"/>
                <w:sz w:val="22"/>
                <w:szCs w:val="22"/>
                <w:lang w:eastAsia="ar-SA"/>
              </w:rPr>
              <w:t>.</w:t>
            </w:r>
          </w:p>
          <w:p w:rsidR="00BC2E7A" w:rsidRPr="00D01BB3" w:rsidRDefault="00BC2E7A" w:rsidP="00EB7216">
            <w:pPr>
              <w:suppressAutoHyphens/>
              <w:spacing w:after="0" w:line="240" w:lineRule="auto"/>
              <w:jc w:val="both"/>
              <w:rPr>
                <w:rFonts w:eastAsia="Calibri"/>
                <w:sz w:val="22"/>
                <w:szCs w:val="22"/>
                <w:lang w:eastAsia="ar-SA"/>
              </w:rPr>
            </w:pPr>
            <w:r w:rsidRPr="00D01BB3">
              <w:rPr>
                <w:rFonts w:eastAsia="Calibri"/>
                <w:sz w:val="22"/>
                <w:szCs w:val="22"/>
                <w:lang w:eastAsia="ar-SA"/>
              </w:rPr>
              <w:t>сметные расчеты должны быть представлены в формате программы А0 прошедшей сертификацию, а также *.</w:t>
            </w:r>
            <w:proofErr w:type="spellStart"/>
            <w:r w:rsidRPr="00D01BB3">
              <w:rPr>
                <w:rFonts w:eastAsia="Calibri"/>
                <w:sz w:val="22"/>
                <w:szCs w:val="22"/>
                <w:lang w:eastAsia="ar-SA"/>
              </w:rPr>
              <w:t>xls</w:t>
            </w:r>
            <w:proofErr w:type="spellEnd"/>
            <w:r w:rsidRPr="00D01BB3">
              <w:rPr>
                <w:rFonts w:eastAsia="Calibri"/>
                <w:sz w:val="22"/>
                <w:szCs w:val="22"/>
                <w:lang w:eastAsia="ar-SA"/>
              </w:rPr>
              <w:t xml:space="preserve"> (*.</w:t>
            </w:r>
            <w:proofErr w:type="spellStart"/>
            <w:r w:rsidRPr="00D01BB3">
              <w:rPr>
                <w:rFonts w:eastAsia="Calibri"/>
                <w:sz w:val="22"/>
                <w:szCs w:val="22"/>
                <w:lang w:eastAsia="ar-SA"/>
              </w:rPr>
              <w:t>xlsx</w:t>
            </w:r>
            <w:proofErr w:type="spellEnd"/>
            <w:r w:rsidRPr="00D01BB3">
              <w:rPr>
                <w:rFonts w:eastAsia="Calibri"/>
                <w:sz w:val="22"/>
                <w:szCs w:val="22"/>
                <w:lang w:eastAsia="ar-SA"/>
              </w:rPr>
              <w:t>) или *.</w:t>
            </w:r>
            <w:proofErr w:type="spellStart"/>
            <w:r w:rsidRPr="00D01BB3">
              <w:rPr>
                <w:rFonts w:eastAsia="Calibri"/>
                <w:sz w:val="22"/>
                <w:szCs w:val="22"/>
                <w:lang w:eastAsia="ar-SA"/>
              </w:rPr>
              <w:t>doc</w:t>
            </w:r>
            <w:proofErr w:type="spellEnd"/>
            <w:r w:rsidRPr="00D01BB3">
              <w:rPr>
                <w:rFonts w:eastAsia="Calibri"/>
                <w:sz w:val="22"/>
                <w:szCs w:val="22"/>
                <w:lang w:eastAsia="ar-SA"/>
              </w:rPr>
              <w:t xml:space="preserve"> (*.</w:t>
            </w:r>
            <w:proofErr w:type="spellStart"/>
            <w:r w:rsidRPr="00D01BB3">
              <w:rPr>
                <w:rFonts w:eastAsia="Calibri"/>
                <w:sz w:val="22"/>
                <w:szCs w:val="22"/>
                <w:lang w:eastAsia="ar-SA"/>
              </w:rPr>
              <w:t>docx</w:t>
            </w:r>
            <w:proofErr w:type="spellEnd"/>
            <w:r w:rsidRPr="00D01BB3">
              <w:rPr>
                <w:rFonts w:eastAsia="Calibri"/>
                <w:sz w:val="22"/>
                <w:szCs w:val="22"/>
                <w:lang w:eastAsia="ar-SA"/>
              </w:rPr>
              <w:t>). С подписями и печатями продублирован в формате *.</w:t>
            </w:r>
            <w:proofErr w:type="spellStart"/>
            <w:r w:rsidRPr="00D01BB3">
              <w:rPr>
                <w:rFonts w:eastAsia="Calibri"/>
                <w:sz w:val="22"/>
                <w:szCs w:val="22"/>
                <w:lang w:eastAsia="ar-SA"/>
              </w:rPr>
              <w:t>pdf</w:t>
            </w:r>
            <w:proofErr w:type="spellEnd"/>
            <w:r w:rsidRPr="00D01BB3">
              <w:rPr>
                <w:rFonts w:eastAsia="Calibri"/>
                <w:sz w:val="22"/>
                <w:szCs w:val="22"/>
                <w:lang w:eastAsia="ar-SA"/>
              </w:rPr>
              <w:t>.</w:t>
            </w:r>
          </w:p>
          <w:p w:rsidR="00BC2E7A" w:rsidRPr="00D01BB3" w:rsidRDefault="00BC2E7A" w:rsidP="00EB7216">
            <w:pPr>
              <w:suppressAutoHyphens/>
              <w:spacing w:after="0" w:line="240" w:lineRule="auto"/>
              <w:jc w:val="both"/>
              <w:rPr>
                <w:rFonts w:eastAsia="Calibri"/>
                <w:sz w:val="22"/>
                <w:szCs w:val="22"/>
                <w:lang w:eastAsia="ar-SA"/>
              </w:rPr>
            </w:pPr>
            <w:r w:rsidRPr="00D01BB3">
              <w:rPr>
                <w:rFonts w:eastAsia="Calibri"/>
                <w:sz w:val="22"/>
                <w:szCs w:val="22"/>
                <w:lang w:eastAsia="ar-SA"/>
              </w:rPr>
              <w:t>ведомости объемов работ должны быть представлены в формате *.</w:t>
            </w:r>
            <w:proofErr w:type="spellStart"/>
            <w:r w:rsidRPr="00D01BB3">
              <w:rPr>
                <w:rFonts w:eastAsia="Calibri"/>
                <w:sz w:val="22"/>
                <w:szCs w:val="22"/>
                <w:lang w:eastAsia="ar-SA"/>
              </w:rPr>
              <w:t>doc</w:t>
            </w:r>
            <w:proofErr w:type="spellEnd"/>
            <w:r w:rsidRPr="00D01BB3">
              <w:rPr>
                <w:rFonts w:eastAsia="Calibri"/>
                <w:sz w:val="22"/>
                <w:szCs w:val="22"/>
                <w:lang w:eastAsia="ar-SA"/>
              </w:rPr>
              <w:t xml:space="preserve"> (*.</w:t>
            </w:r>
            <w:proofErr w:type="spellStart"/>
            <w:r w:rsidRPr="00D01BB3">
              <w:rPr>
                <w:rFonts w:eastAsia="Calibri"/>
                <w:sz w:val="22"/>
                <w:szCs w:val="22"/>
                <w:lang w:eastAsia="ar-SA"/>
              </w:rPr>
              <w:t>docx</w:t>
            </w:r>
            <w:proofErr w:type="spellEnd"/>
            <w:r w:rsidRPr="00D01BB3">
              <w:rPr>
                <w:rFonts w:eastAsia="Calibri"/>
                <w:sz w:val="22"/>
                <w:szCs w:val="22"/>
                <w:lang w:eastAsia="ar-SA"/>
              </w:rPr>
              <w:t>) и продублированы в формате *.</w:t>
            </w:r>
            <w:proofErr w:type="spellStart"/>
            <w:r w:rsidRPr="00D01BB3">
              <w:rPr>
                <w:rFonts w:eastAsia="Calibri"/>
                <w:sz w:val="22"/>
                <w:szCs w:val="22"/>
                <w:lang w:eastAsia="ar-SA"/>
              </w:rPr>
              <w:t>pdf</w:t>
            </w:r>
            <w:proofErr w:type="spellEnd"/>
            <w:r w:rsidRPr="00D01BB3">
              <w:rPr>
                <w:rFonts w:eastAsia="Calibri"/>
                <w:sz w:val="22"/>
                <w:szCs w:val="22"/>
                <w:lang w:eastAsia="ar-SA"/>
              </w:rPr>
              <w:t xml:space="preserve"> с подписями разработчиков.  </w:t>
            </w:r>
          </w:p>
          <w:p w:rsidR="00BC2E7A" w:rsidRPr="00D01BB3" w:rsidRDefault="00BC2E7A" w:rsidP="00EB7216">
            <w:pPr>
              <w:suppressAutoHyphens/>
              <w:spacing w:after="0" w:line="240" w:lineRule="auto"/>
              <w:jc w:val="both"/>
              <w:rPr>
                <w:rFonts w:eastAsia="Calibri"/>
                <w:sz w:val="22"/>
                <w:szCs w:val="22"/>
                <w:lang w:eastAsia="ar-SA"/>
              </w:rPr>
            </w:pPr>
            <w:r w:rsidRPr="00D01BB3">
              <w:rPr>
                <w:rFonts w:eastAsia="Calibri"/>
                <w:sz w:val="22"/>
                <w:szCs w:val="22"/>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D01BB3">
              <w:rPr>
                <w:rFonts w:eastAsia="Calibri"/>
                <w:sz w:val="22"/>
                <w:szCs w:val="22"/>
                <w:lang w:eastAsia="ar-SA"/>
              </w:rPr>
              <w:t>pdf</w:t>
            </w:r>
            <w:proofErr w:type="spellEnd"/>
            <w:r w:rsidRPr="00D01BB3">
              <w:rPr>
                <w:rFonts w:eastAsia="Calibri"/>
                <w:sz w:val="22"/>
                <w:szCs w:val="22"/>
                <w:lang w:eastAsia="ar-SA"/>
              </w:rPr>
              <w:t>.</w:t>
            </w:r>
          </w:p>
          <w:p w:rsidR="00BC2E7A" w:rsidRPr="00D01BB3" w:rsidRDefault="00BC2E7A" w:rsidP="00EB7216">
            <w:pPr>
              <w:suppressAutoHyphens/>
              <w:spacing w:after="0" w:line="240" w:lineRule="auto"/>
              <w:jc w:val="both"/>
              <w:rPr>
                <w:rFonts w:eastAsia="Calibri"/>
                <w:sz w:val="22"/>
                <w:szCs w:val="22"/>
                <w:lang w:eastAsia="ar-SA"/>
              </w:rPr>
            </w:pPr>
            <w:r w:rsidRPr="00D01BB3">
              <w:rPr>
                <w:rFonts w:eastAsia="Calibri"/>
                <w:sz w:val="22"/>
                <w:szCs w:val="22"/>
                <w:lang w:eastAsia="ar-SA"/>
              </w:rPr>
              <w:t>Содержание файлов:</w:t>
            </w:r>
          </w:p>
          <w:p w:rsidR="00BC2E7A" w:rsidRPr="00D01BB3" w:rsidRDefault="00BC2E7A" w:rsidP="00EB7216">
            <w:pPr>
              <w:suppressAutoHyphens/>
              <w:spacing w:after="0" w:line="240" w:lineRule="auto"/>
              <w:jc w:val="both"/>
              <w:rPr>
                <w:rFonts w:eastAsia="Calibri"/>
                <w:sz w:val="22"/>
                <w:szCs w:val="22"/>
                <w:lang w:eastAsia="ar-SA"/>
              </w:rPr>
            </w:pPr>
            <w:r w:rsidRPr="00D01BB3">
              <w:rPr>
                <w:rFonts w:eastAsia="Calibri"/>
                <w:sz w:val="22"/>
                <w:szCs w:val="22"/>
                <w:lang w:eastAsia="ar-SA"/>
              </w:rPr>
              <w:t>наименование файла должно быть понятным, соответствовать наименованию на титульном листе и составу проекта;</w:t>
            </w:r>
          </w:p>
          <w:p w:rsidR="00BC2E7A" w:rsidRPr="00D01BB3" w:rsidRDefault="00BC2E7A" w:rsidP="00EB7216">
            <w:pPr>
              <w:suppressAutoHyphens/>
              <w:spacing w:after="0" w:line="240" w:lineRule="auto"/>
              <w:jc w:val="both"/>
              <w:rPr>
                <w:rFonts w:eastAsia="Calibri"/>
                <w:sz w:val="22"/>
                <w:szCs w:val="22"/>
                <w:lang w:eastAsia="ar-SA"/>
              </w:rPr>
            </w:pPr>
            <w:r w:rsidRPr="00D01BB3">
              <w:rPr>
                <w:rFonts w:eastAsia="Calibri"/>
                <w:sz w:val="22"/>
                <w:szCs w:val="22"/>
                <w:lang w:eastAsia="ar-SA"/>
              </w:rPr>
              <w:t>графические изображения должны соответствовать оригиналу, как по масштабу, так и по цветовому отображению;</w:t>
            </w:r>
          </w:p>
          <w:p w:rsidR="00BC2E7A" w:rsidRPr="00D01BB3" w:rsidRDefault="00BC2E7A" w:rsidP="00EB7216">
            <w:pPr>
              <w:suppressAutoHyphens/>
              <w:spacing w:after="0" w:line="240" w:lineRule="auto"/>
              <w:jc w:val="both"/>
              <w:rPr>
                <w:rFonts w:eastAsia="Calibri"/>
                <w:sz w:val="22"/>
                <w:szCs w:val="22"/>
                <w:lang w:eastAsia="ar-SA"/>
              </w:rPr>
            </w:pPr>
            <w:r w:rsidRPr="00D01BB3">
              <w:rPr>
                <w:rFonts w:eastAsia="Calibri"/>
                <w:sz w:val="22"/>
                <w:szCs w:val="22"/>
                <w:lang w:eastAsia="ar-SA"/>
              </w:rPr>
              <w:t>Структура каталога переданной документации должна быть следующей:</w:t>
            </w:r>
          </w:p>
          <w:p w:rsidR="00BC2E7A" w:rsidRPr="00D01BB3" w:rsidRDefault="00BC2E7A" w:rsidP="00EB7216">
            <w:pPr>
              <w:suppressAutoHyphens/>
              <w:spacing w:after="0" w:line="240" w:lineRule="auto"/>
              <w:jc w:val="both"/>
              <w:rPr>
                <w:rFonts w:eastAsia="Calibri"/>
                <w:sz w:val="22"/>
                <w:szCs w:val="22"/>
                <w:lang w:eastAsia="ar-SA"/>
              </w:rPr>
            </w:pPr>
            <w:r w:rsidRPr="00D01BB3">
              <w:rPr>
                <w:rFonts w:eastAsia="Calibri"/>
                <w:sz w:val="22"/>
                <w:szCs w:val="22"/>
                <w:lang w:eastAsia="ar-SA"/>
              </w:rPr>
              <w:t>Папка-каталог с названием:</w:t>
            </w:r>
          </w:p>
          <w:p w:rsidR="00BC2E7A" w:rsidRPr="00D01BB3" w:rsidRDefault="00BC2E7A" w:rsidP="00EB7216">
            <w:pPr>
              <w:suppressAutoHyphens/>
              <w:spacing w:after="0" w:line="240" w:lineRule="auto"/>
              <w:jc w:val="both"/>
              <w:rPr>
                <w:rFonts w:eastAsia="Calibri"/>
                <w:sz w:val="22"/>
                <w:szCs w:val="22"/>
                <w:lang w:eastAsia="ar-SA"/>
              </w:rPr>
            </w:pPr>
            <w:r w:rsidRPr="00D01BB3">
              <w:rPr>
                <w:rFonts w:eastAsia="Calibri"/>
                <w:sz w:val="22"/>
                <w:szCs w:val="22"/>
                <w:lang w:eastAsia="ar-SA"/>
              </w:rPr>
              <w:t>Папка-каталог «Проектная документация»</w:t>
            </w:r>
          </w:p>
          <w:p w:rsidR="00BC2E7A" w:rsidRPr="00D01BB3" w:rsidRDefault="00BC2E7A" w:rsidP="00EB7216">
            <w:pPr>
              <w:suppressAutoHyphens/>
              <w:spacing w:after="0" w:line="240" w:lineRule="auto"/>
              <w:jc w:val="both"/>
              <w:rPr>
                <w:rFonts w:eastAsia="Calibri"/>
                <w:sz w:val="22"/>
                <w:szCs w:val="22"/>
                <w:lang w:eastAsia="ar-SA"/>
              </w:rPr>
            </w:pPr>
            <w:r w:rsidRPr="00D01BB3">
              <w:rPr>
                <w:rFonts w:eastAsia="Calibri"/>
                <w:sz w:val="22"/>
                <w:szCs w:val="22"/>
                <w:lang w:eastAsia="ar-SA"/>
              </w:rPr>
              <w:t>Папка-каталог «Сметная документация»</w:t>
            </w:r>
          </w:p>
          <w:p w:rsidR="00BC2E7A" w:rsidRPr="00D01BB3" w:rsidRDefault="00BC2E7A" w:rsidP="00EB7216">
            <w:pPr>
              <w:suppressAutoHyphens/>
              <w:spacing w:after="0" w:line="240" w:lineRule="auto"/>
              <w:jc w:val="both"/>
              <w:rPr>
                <w:rFonts w:eastAsia="Calibri"/>
                <w:sz w:val="22"/>
                <w:szCs w:val="22"/>
                <w:lang w:eastAsia="ar-SA"/>
              </w:rPr>
            </w:pPr>
            <w:r w:rsidRPr="00D01BB3">
              <w:rPr>
                <w:rFonts w:eastAsia="Calibri"/>
                <w:sz w:val="22"/>
                <w:szCs w:val="22"/>
                <w:lang w:eastAsia="ar-SA"/>
              </w:rPr>
              <w:t>Папка-каталог «ИРД (исходно-разрешительная документация)»</w:t>
            </w:r>
          </w:p>
          <w:p w:rsidR="00BC2E7A" w:rsidRPr="00D01BB3" w:rsidRDefault="00BC2E7A" w:rsidP="00EB7216">
            <w:pPr>
              <w:suppressAutoHyphens/>
              <w:spacing w:after="0" w:line="240" w:lineRule="auto"/>
              <w:jc w:val="both"/>
              <w:rPr>
                <w:rFonts w:eastAsia="Calibri"/>
                <w:sz w:val="22"/>
                <w:szCs w:val="22"/>
                <w:lang w:eastAsia="ar-SA"/>
              </w:rPr>
            </w:pPr>
            <w:r w:rsidRPr="00D01BB3">
              <w:rPr>
                <w:rFonts w:eastAsia="Calibri"/>
                <w:sz w:val="22"/>
                <w:szCs w:val="22"/>
                <w:lang w:eastAsia="ar-SA"/>
              </w:rPr>
              <w:t>Иные папки (по необходимости)</w:t>
            </w:r>
          </w:p>
        </w:tc>
      </w:tr>
      <w:tr w:rsidR="00BC2E7A" w:rsidRPr="00D01BB3" w:rsidTr="002935FE">
        <w:tc>
          <w:tcPr>
            <w:tcW w:w="1088" w:type="dxa"/>
            <w:shd w:val="clear" w:color="auto" w:fill="auto"/>
          </w:tcPr>
          <w:p w:rsidR="00BC2E7A" w:rsidRPr="00D01BB3" w:rsidRDefault="00BC2E7A" w:rsidP="00EB7216">
            <w:pPr>
              <w:spacing w:after="0" w:line="240" w:lineRule="auto"/>
              <w:jc w:val="center"/>
              <w:rPr>
                <w:sz w:val="22"/>
                <w:szCs w:val="22"/>
              </w:rPr>
            </w:pPr>
            <w:r w:rsidRPr="00D01BB3">
              <w:rPr>
                <w:sz w:val="22"/>
                <w:szCs w:val="22"/>
              </w:rPr>
              <w:t>17</w:t>
            </w:r>
          </w:p>
        </w:tc>
        <w:tc>
          <w:tcPr>
            <w:tcW w:w="3643" w:type="dxa"/>
            <w:shd w:val="clear" w:color="auto" w:fill="auto"/>
          </w:tcPr>
          <w:p w:rsidR="00BC2E7A" w:rsidRPr="00D01BB3" w:rsidRDefault="00BC2E7A" w:rsidP="00EB7216">
            <w:pPr>
              <w:spacing w:after="0" w:line="240" w:lineRule="auto"/>
              <w:rPr>
                <w:b/>
                <w:sz w:val="22"/>
                <w:szCs w:val="22"/>
              </w:rPr>
            </w:pPr>
            <w:r w:rsidRPr="00D01BB3">
              <w:rPr>
                <w:b/>
                <w:sz w:val="22"/>
                <w:szCs w:val="22"/>
              </w:rPr>
              <w:t>Срок выполнения работ</w:t>
            </w:r>
          </w:p>
        </w:tc>
        <w:tc>
          <w:tcPr>
            <w:tcW w:w="9828" w:type="dxa"/>
            <w:shd w:val="clear" w:color="auto" w:fill="auto"/>
          </w:tcPr>
          <w:p w:rsidR="00BC2E7A" w:rsidRPr="00D01BB3" w:rsidRDefault="00BC2E7A" w:rsidP="00EB7216">
            <w:pPr>
              <w:suppressAutoHyphens/>
              <w:spacing w:after="0" w:line="240" w:lineRule="auto"/>
              <w:jc w:val="both"/>
              <w:rPr>
                <w:rFonts w:eastAsia="Calibri"/>
                <w:sz w:val="22"/>
                <w:szCs w:val="22"/>
                <w:lang w:eastAsia="ar-SA"/>
              </w:rPr>
            </w:pPr>
            <w:r w:rsidRPr="00D01BB3">
              <w:rPr>
                <w:rFonts w:eastAsia="Calibri"/>
                <w:sz w:val="22"/>
                <w:szCs w:val="22"/>
                <w:lang w:eastAsia="ar-SA"/>
              </w:rPr>
              <w:t>Согласно представленному календарному графику производства работ</w:t>
            </w:r>
            <w:r w:rsidR="009B3899">
              <w:rPr>
                <w:rFonts w:eastAsia="Calibri"/>
                <w:sz w:val="22"/>
                <w:szCs w:val="22"/>
                <w:lang w:eastAsia="ar-SA"/>
              </w:rPr>
              <w:t xml:space="preserve"> не более 98 календарных дней</w:t>
            </w:r>
            <w:r w:rsidRPr="00D01BB3">
              <w:rPr>
                <w:rFonts w:eastAsia="Calibri"/>
                <w:sz w:val="22"/>
                <w:szCs w:val="22"/>
                <w:lang w:eastAsia="ar-SA"/>
              </w:rPr>
              <w:t>.</w:t>
            </w:r>
          </w:p>
        </w:tc>
      </w:tr>
      <w:tr w:rsidR="00BC2E7A" w:rsidRPr="00D01BB3" w:rsidTr="002935FE">
        <w:trPr>
          <w:trHeight w:val="2937"/>
        </w:trPr>
        <w:tc>
          <w:tcPr>
            <w:tcW w:w="1088" w:type="dxa"/>
            <w:shd w:val="clear" w:color="auto" w:fill="auto"/>
          </w:tcPr>
          <w:p w:rsidR="00BC2E7A" w:rsidRPr="00D01BB3" w:rsidRDefault="00BC2E7A" w:rsidP="00EB7216">
            <w:pPr>
              <w:spacing w:after="0" w:line="240" w:lineRule="auto"/>
              <w:jc w:val="center"/>
              <w:rPr>
                <w:sz w:val="22"/>
                <w:szCs w:val="22"/>
              </w:rPr>
            </w:pPr>
            <w:r w:rsidRPr="00D01BB3">
              <w:rPr>
                <w:sz w:val="22"/>
                <w:szCs w:val="22"/>
              </w:rPr>
              <w:lastRenderedPageBreak/>
              <w:t>18</w:t>
            </w:r>
          </w:p>
        </w:tc>
        <w:tc>
          <w:tcPr>
            <w:tcW w:w="3643" w:type="dxa"/>
            <w:shd w:val="clear" w:color="auto" w:fill="auto"/>
          </w:tcPr>
          <w:p w:rsidR="00BC2E7A" w:rsidRPr="00D01BB3" w:rsidRDefault="00BC2E7A" w:rsidP="00EB7216">
            <w:pPr>
              <w:tabs>
                <w:tab w:val="left" w:pos="360"/>
              </w:tabs>
              <w:suppressAutoHyphens/>
              <w:spacing w:after="0" w:line="240" w:lineRule="auto"/>
              <w:rPr>
                <w:sz w:val="22"/>
                <w:szCs w:val="22"/>
              </w:rPr>
            </w:pPr>
            <w:r w:rsidRPr="00D01BB3">
              <w:rPr>
                <w:b/>
                <w:bCs/>
                <w:sz w:val="22"/>
                <w:szCs w:val="22"/>
              </w:rPr>
              <w:t>Указания о необходимых согласованиях проектной документации</w:t>
            </w:r>
          </w:p>
        </w:tc>
        <w:tc>
          <w:tcPr>
            <w:tcW w:w="9828" w:type="dxa"/>
            <w:shd w:val="clear" w:color="auto" w:fill="auto"/>
          </w:tcPr>
          <w:p w:rsidR="00BC2E7A" w:rsidRPr="00D01BB3" w:rsidRDefault="00BC2E7A" w:rsidP="00EB7216">
            <w:pPr>
              <w:suppressAutoHyphens/>
              <w:spacing w:after="0" w:line="240" w:lineRule="auto"/>
              <w:jc w:val="both"/>
              <w:rPr>
                <w:rFonts w:eastAsia="Calibri"/>
                <w:sz w:val="22"/>
                <w:szCs w:val="22"/>
                <w:lang w:eastAsia="ar-SA"/>
              </w:rPr>
            </w:pPr>
            <w:r w:rsidRPr="00D01BB3">
              <w:rPr>
                <w:rFonts w:eastAsia="Calibri"/>
                <w:sz w:val="22"/>
                <w:szCs w:val="22"/>
                <w:lang w:eastAsia="ar-SA"/>
              </w:rPr>
              <w:t>Согласовывается с Заказчиком, администрацией муниципального образования город Кировск с</w:t>
            </w:r>
            <w:r w:rsidR="0096048B">
              <w:rPr>
                <w:rFonts w:eastAsia="Calibri"/>
                <w:sz w:val="22"/>
                <w:szCs w:val="22"/>
                <w:lang w:eastAsia="ar-SA"/>
              </w:rPr>
              <w:t xml:space="preserve"> подведомственной </w:t>
            </w:r>
            <w:r w:rsidR="0096048B" w:rsidRPr="002F3430">
              <w:rPr>
                <w:rFonts w:eastAsia="Calibri"/>
                <w:sz w:val="22"/>
                <w:szCs w:val="22"/>
                <w:lang w:eastAsia="ar-SA"/>
              </w:rPr>
              <w:t xml:space="preserve">территорией, с </w:t>
            </w:r>
            <w:proofErr w:type="spellStart"/>
            <w:r w:rsidR="0096048B" w:rsidRPr="002F3430">
              <w:rPr>
                <w:rFonts w:eastAsia="Calibri"/>
                <w:sz w:val="22"/>
                <w:szCs w:val="22"/>
                <w:lang w:eastAsia="ar-SA"/>
              </w:rPr>
              <w:t>ресурсоснабжающими</w:t>
            </w:r>
            <w:proofErr w:type="spellEnd"/>
            <w:r w:rsidR="0096048B" w:rsidRPr="002F3430">
              <w:rPr>
                <w:rFonts w:eastAsia="Calibri"/>
                <w:sz w:val="22"/>
                <w:szCs w:val="22"/>
                <w:lang w:eastAsia="ar-SA"/>
              </w:rPr>
              <w:t xml:space="preserve"> организациями города Кировска и </w:t>
            </w:r>
            <w:r w:rsidRPr="002F3430">
              <w:rPr>
                <w:rFonts w:eastAsia="Calibri"/>
                <w:sz w:val="22"/>
                <w:szCs w:val="22"/>
                <w:lang w:eastAsia="ar-SA"/>
              </w:rPr>
              <w:t>эксплуатирующими организациями.</w:t>
            </w:r>
          </w:p>
        </w:tc>
      </w:tr>
      <w:tr w:rsidR="00BC2E7A" w:rsidRPr="00D01BB3" w:rsidTr="002935FE">
        <w:trPr>
          <w:trHeight w:val="699"/>
        </w:trPr>
        <w:tc>
          <w:tcPr>
            <w:tcW w:w="1088" w:type="dxa"/>
            <w:shd w:val="clear" w:color="auto" w:fill="auto"/>
          </w:tcPr>
          <w:p w:rsidR="00BC2E7A" w:rsidRPr="00D01BB3" w:rsidRDefault="00BC2E7A" w:rsidP="00EB7216">
            <w:pPr>
              <w:spacing w:after="0" w:line="240" w:lineRule="auto"/>
              <w:jc w:val="center"/>
              <w:rPr>
                <w:sz w:val="22"/>
                <w:szCs w:val="22"/>
              </w:rPr>
            </w:pPr>
          </w:p>
        </w:tc>
        <w:tc>
          <w:tcPr>
            <w:tcW w:w="3643" w:type="dxa"/>
            <w:shd w:val="clear" w:color="auto" w:fill="auto"/>
          </w:tcPr>
          <w:p w:rsidR="00BC2E7A" w:rsidRPr="00D01BB3" w:rsidRDefault="00BC2E7A" w:rsidP="00EB7216">
            <w:pPr>
              <w:tabs>
                <w:tab w:val="left" w:pos="360"/>
              </w:tabs>
              <w:suppressAutoHyphens/>
              <w:spacing w:after="0" w:line="240" w:lineRule="auto"/>
              <w:rPr>
                <w:b/>
                <w:bCs/>
                <w:sz w:val="22"/>
                <w:szCs w:val="22"/>
              </w:rPr>
            </w:pPr>
            <w:r w:rsidRPr="00D01BB3">
              <w:rPr>
                <w:b/>
                <w:bCs/>
                <w:sz w:val="22"/>
                <w:szCs w:val="22"/>
              </w:rPr>
              <w:t>Нормативная документация</w:t>
            </w:r>
          </w:p>
        </w:tc>
        <w:tc>
          <w:tcPr>
            <w:tcW w:w="9828" w:type="dxa"/>
            <w:shd w:val="clear" w:color="auto" w:fill="auto"/>
          </w:tcPr>
          <w:p w:rsidR="00BC2E7A" w:rsidRPr="00D01BB3" w:rsidRDefault="00BC2E7A" w:rsidP="00BC2E7A">
            <w:pPr>
              <w:numPr>
                <w:ilvl w:val="0"/>
                <w:numId w:val="1"/>
              </w:numPr>
              <w:suppressAutoHyphens/>
              <w:spacing w:after="0" w:line="240" w:lineRule="auto"/>
              <w:jc w:val="both"/>
              <w:rPr>
                <w:rFonts w:eastAsia="Calibri"/>
                <w:sz w:val="22"/>
                <w:szCs w:val="22"/>
                <w:lang w:eastAsia="ar-SA"/>
              </w:rPr>
            </w:pPr>
            <w:r w:rsidRPr="00D01BB3">
              <w:rPr>
                <w:rFonts w:eastAsia="Calibri"/>
                <w:sz w:val="22"/>
                <w:szCs w:val="22"/>
                <w:lang w:eastAsia="ar-SA"/>
              </w:rPr>
              <w:t>Градостроительный кодекс РФ (с изменениями);</w:t>
            </w:r>
          </w:p>
          <w:p w:rsidR="00BC2E7A" w:rsidRPr="00D01BB3" w:rsidRDefault="00BC2E7A" w:rsidP="00BC2E7A">
            <w:pPr>
              <w:numPr>
                <w:ilvl w:val="0"/>
                <w:numId w:val="1"/>
              </w:numPr>
              <w:suppressAutoHyphens/>
              <w:spacing w:after="0" w:line="240" w:lineRule="auto"/>
              <w:jc w:val="both"/>
              <w:rPr>
                <w:rFonts w:eastAsia="Calibri"/>
                <w:sz w:val="22"/>
                <w:szCs w:val="22"/>
                <w:lang w:eastAsia="ar-SA"/>
              </w:rPr>
            </w:pPr>
            <w:r w:rsidRPr="00D01BB3">
              <w:rPr>
                <w:rFonts w:eastAsia="Calibri"/>
                <w:sz w:val="22"/>
                <w:szCs w:val="22"/>
                <w:lang w:eastAsia="ar-SA"/>
              </w:rPr>
              <w:t>ВСН 48-86(р) Правила безопасности при проведении обследований жилых зданий для проектирования капитального ремонта;</w:t>
            </w:r>
          </w:p>
          <w:p w:rsidR="00BC2E7A" w:rsidRPr="00D01BB3" w:rsidRDefault="00BC2E7A" w:rsidP="00BC2E7A">
            <w:pPr>
              <w:numPr>
                <w:ilvl w:val="0"/>
                <w:numId w:val="1"/>
              </w:numPr>
              <w:suppressAutoHyphens/>
              <w:spacing w:after="0" w:line="240" w:lineRule="auto"/>
              <w:jc w:val="both"/>
              <w:rPr>
                <w:rFonts w:eastAsia="Calibri"/>
                <w:sz w:val="22"/>
                <w:szCs w:val="22"/>
                <w:lang w:eastAsia="ar-SA"/>
              </w:rPr>
            </w:pPr>
            <w:r w:rsidRPr="00D01BB3">
              <w:rPr>
                <w:rFonts w:eastAsia="Calibri"/>
                <w:sz w:val="22"/>
                <w:szCs w:val="22"/>
                <w:lang w:eastAsia="ar-SA"/>
              </w:rPr>
              <w:t>ВСН 57-88(р) «Положение по техническому обследованию жилых зданий»;</w:t>
            </w:r>
          </w:p>
          <w:p w:rsidR="00BC2E7A" w:rsidRPr="00D01BB3" w:rsidRDefault="00BC2E7A" w:rsidP="00BC2E7A">
            <w:pPr>
              <w:numPr>
                <w:ilvl w:val="0"/>
                <w:numId w:val="1"/>
              </w:numPr>
              <w:suppressAutoHyphens/>
              <w:spacing w:after="0" w:line="240" w:lineRule="auto"/>
              <w:jc w:val="both"/>
              <w:rPr>
                <w:rFonts w:eastAsia="Calibri"/>
                <w:sz w:val="22"/>
                <w:szCs w:val="22"/>
                <w:lang w:eastAsia="ar-SA"/>
              </w:rPr>
            </w:pPr>
            <w:r w:rsidRPr="00D01BB3">
              <w:rPr>
                <w:rFonts w:eastAsia="Calibri"/>
                <w:sz w:val="22"/>
                <w:szCs w:val="22"/>
                <w:lang w:eastAsia="ar-SA"/>
              </w:rPr>
              <w:t>ВСН 53-88 (р) «Пособие по оценке физического износа жилых и общественных зданий»;</w:t>
            </w:r>
          </w:p>
          <w:p w:rsidR="00BC2E7A" w:rsidRPr="00D01BB3" w:rsidRDefault="00BC2E7A" w:rsidP="00BC2E7A">
            <w:pPr>
              <w:numPr>
                <w:ilvl w:val="0"/>
                <w:numId w:val="1"/>
              </w:numPr>
              <w:suppressAutoHyphens/>
              <w:spacing w:after="0" w:line="240" w:lineRule="auto"/>
              <w:jc w:val="both"/>
              <w:rPr>
                <w:rFonts w:eastAsia="Calibri"/>
                <w:sz w:val="22"/>
                <w:szCs w:val="22"/>
                <w:lang w:eastAsia="ar-SA"/>
              </w:rPr>
            </w:pPr>
            <w:r w:rsidRPr="00D01BB3">
              <w:rPr>
                <w:rFonts w:eastAsia="Calibri"/>
                <w:sz w:val="22"/>
                <w:szCs w:val="22"/>
                <w:lang w:eastAsia="ar-SA"/>
              </w:rPr>
              <w:t>ГОСТ Р 53778-2010 «Здания и сооружения. Правила обследования и мониторинга технического состояния»;</w:t>
            </w:r>
          </w:p>
          <w:p w:rsidR="00BC2E7A" w:rsidRPr="00D01BB3" w:rsidRDefault="00BC2E7A" w:rsidP="00BC2E7A">
            <w:pPr>
              <w:numPr>
                <w:ilvl w:val="0"/>
                <w:numId w:val="1"/>
              </w:numPr>
              <w:suppressAutoHyphens/>
              <w:spacing w:after="0" w:line="240" w:lineRule="auto"/>
              <w:jc w:val="both"/>
              <w:rPr>
                <w:rFonts w:eastAsia="Calibri"/>
                <w:sz w:val="22"/>
                <w:szCs w:val="22"/>
                <w:lang w:eastAsia="ar-SA"/>
              </w:rPr>
            </w:pPr>
            <w:r w:rsidRPr="00D01BB3">
              <w:rPr>
                <w:rFonts w:eastAsia="Calibri"/>
                <w:sz w:val="22"/>
                <w:szCs w:val="22"/>
                <w:lang w:eastAsia="ar-SA"/>
              </w:rPr>
              <w:t>СНиП 12-01-2004 «Организация строительства»;</w:t>
            </w:r>
          </w:p>
          <w:p w:rsidR="00BC2E7A" w:rsidRPr="00D01BB3" w:rsidRDefault="00BC2E7A" w:rsidP="00BC2E7A">
            <w:pPr>
              <w:numPr>
                <w:ilvl w:val="0"/>
                <w:numId w:val="1"/>
              </w:numPr>
              <w:suppressAutoHyphens/>
              <w:spacing w:after="0" w:line="240" w:lineRule="auto"/>
              <w:jc w:val="both"/>
              <w:rPr>
                <w:rFonts w:eastAsia="Calibri"/>
                <w:sz w:val="22"/>
                <w:szCs w:val="22"/>
                <w:lang w:eastAsia="ar-SA"/>
              </w:rPr>
            </w:pPr>
            <w:r w:rsidRPr="00D01BB3">
              <w:rPr>
                <w:rFonts w:eastAsia="Calibri"/>
                <w:sz w:val="22"/>
                <w:szCs w:val="22"/>
                <w:lang w:eastAsia="ar-SA"/>
              </w:rPr>
              <w:t>СНиП 3.04.01-87 «Изоляционные и отделочные покрытия»;</w:t>
            </w:r>
          </w:p>
          <w:p w:rsidR="00BC2E7A" w:rsidRPr="00D01BB3" w:rsidRDefault="00BC2E7A" w:rsidP="00BC2E7A">
            <w:pPr>
              <w:numPr>
                <w:ilvl w:val="0"/>
                <w:numId w:val="1"/>
              </w:numPr>
              <w:suppressAutoHyphens/>
              <w:spacing w:after="0" w:line="240" w:lineRule="auto"/>
              <w:jc w:val="both"/>
              <w:rPr>
                <w:rFonts w:eastAsia="Calibri"/>
                <w:sz w:val="22"/>
                <w:szCs w:val="22"/>
                <w:lang w:eastAsia="ar-SA"/>
              </w:rPr>
            </w:pPr>
            <w:r w:rsidRPr="00D01BB3">
              <w:rPr>
                <w:rFonts w:eastAsia="Calibri"/>
                <w:sz w:val="22"/>
                <w:szCs w:val="22"/>
                <w:lang w:eastAsia="ar-SA"/>
              </w:rPr>
              <w:t>СНиП 31-01-2003 «Здания жилые многоквартирные»;</w:t>
            </w:r>
          </w:p>
          <w:p w:rsidR="00BC2E7A" w:rsidRPr="00D01BB3" w:rsidRDefault="00BC2E7A" w:rsidP="00BC2E7A">
            <w:pPr>
              <w:numPr>
                <w:ilvl w:val="0"/>
                <w:numId w:val="1"/>
              </w:numPr>
              <w:suppressAutoHyphens/>
              <w:spacing w:after="0" w:line="240" w:lineRule="auto"/>
              <w:jc w:val="both"/>
              <w:rPr>
                <w:rFonts w:eastAsia="Calibri"/>
                <w:sz w:val="22"/>
                <w:szCs w:val="22"/>
                <w:lang w:eastAsia="ar-SA"/>
              </w:rPr>
            </w:pPr>
            <w:r w:rsidRPr="00D01BB3">
              <w:rPr>
                <w:rFonts w:eastAsia="Calibri"/>
                <w:sz w:val="22"/>
                <w:szCs w:val="22"/>
                <w:lang w:eastAsia="ar-SA"/>
              </w:rPr>
              <w:t>СНиП II-26-76 «Кровли»;</w:t>
            </w:r>
          </w:p>
          <w:p w:rsidR="00BC2E7A" w:rsidRPr="00D01BB3" w:rsidRDefault="00BC2E7A" w:rsidP="00BC2E7A">
            <w:pPr>
              <w:numPr>
                <w:ilvl w:val="0"/>
                <w:numId w:val="1"/>
              </w:numPr>
              <w:suppressAutoHyphens/>
              <w:spacing w:after="0" w:line="240" w:lineRule="auto"/>
              <w:jc w:val="both"/>
              <w:rPr>
                <w:rFonts w:eastAsia="Calibri"/>
                <w:sz w:val="22"/>
                <w:szCs w:val="22"/>
                <w:lang w:eastAsia="ar-SA"/>
              </w:rPr>
            </w:pPr>
            <w:r w:rsidRPr="00D01BB3">
              <w:rPr>
                <w:rFonts w:eastAsia="Calibri"/>
                <w:sz w:val="22"/>
                <w:szCs w:val="22"/>
                <w:lang w:eastAsia="ar-SA"/>
              </w:rPr>
              <w:t>СНиП II-25-80 «Деревянные конструкции»;</w:t>
            </w:r>
          </w:p>
          <w:p w:rsidR="00BC2E7A" w:rsidRPr="00D01BB3" w:rsidRDefault="00BC2E7A" w:rsidP="00BC2E7A">
            <w:pPr>
              <w:numPr>
                <w:ilvl w:val="0"/>
                <w:numId w:val="1"/>
              </w:numPr>
              <w:suppressAutoHyphens/>
              <w:spacing w:after="0" w:line="240" w:lineRule="auto"/>
              <w:jc w:val="both"/>
              <w:rPr>
                <w:rFonts w:eastAsia="Calibri"/>
                <w:sz w:val="22"/>
                <w:szCs w:val="22"/>
                <w:lang w:eastAsia="ar-SA"/>
              </w:rPr>
            </w:pPr>
            <w:r w:rsidRPr="00D01BB3">
              <w:rPr>
                <w:rFonts w:eastAsia="Calibri"/>
                <w:sz w:val="22"/>
                <w:szCs w:val="22"/>
                <w:lang w:eastAsia="ar-SA"/>
              </w:rPr>
              <w:t>СНиП 2.01.07-85* «Нагрузки и воздействия»;</w:t>
            </w:r>
          </w:p>
          <w:p w:rsidR="00BC2E7A" w:rsidRPr="00D01BB3" w:rsidRDefault="00BC2E7A" w:rsidP="00BC2E7A">
            <w:pPr>
              <w:numPr>
                <w:ilvl w:val="0"/>
                <w:numId w:val="1"/>
              </w:numPr>
              <w:suppressAutoHyphens/>
              <w:spacing w:after="0" w:line="240" w:lineRule="auto"/>
              <w:jc w:val="both"/>
              <w:rPr>
                <w:rFonts w:eastAsia="Calibri"/>
                <w:sz w:val="22"/>
                <w:szCs w:val="22"/>
                <w:lang w:eastAsia="ar-SA"/>
              </w:rPr>
            </w:pPr>
            <w:proofErr w:type="spellStart"/>
            <w:r w:rsidRPr="00D01BB3">
              <w:rPr>
                <w:rFonts w:eastAsia="Calibri"/>
                <w:sz w:val="22"/>
                <w:szCs w:val="22"/>
                <w:lang w:eastAsia="ar-SA"/>
              </w:rPr>
              <w:t>СнИП</w:t>
            </w:r>
            <w:proofErr w:type="spellEnd"/>
            <w:r w:rsidRPr="00D01BB3">
              <w:rPr>
                <w:rFonts w:eastAsia="Calibri"/>
                <w:sz w:val="22"/>
                <w:szCs w:val="22"/>
                <w:lang w:eastAsia="ar-SA"/>
              </w:rPr>
              <w:t xml:space="preserve"> 23-05-95* «Естественное и искусственное освещение»;</w:t>
            </w:r>
          </w:p>
          <w:p w:rsidR="00BC2E7A" w:rsidRPr="00D01BB3" w:rsidRDefault="00BC2E7A" w:rsidP="00BC2E7A">
            <w:pPr>
              <w:numPr>
                <w:ilvl w:val="0"/>
                <w:numId w:val="1"/>
              </w:numPr>
              <w:suppressAutoHyphens/>
              <w:spacing w:after="0" w:line="240" w:lineRule="auto"/>
              <w:jc w:val="both"/>
              <w:rPr>
                <w:rFonts w:eastAsia="Calibri"/>
                <w:sz w:val="22"/>
                <w:szCs w:val="22"/>
                <w:lang w:eastAsia="ar-SA"/>
              </w:rPr>
            </w:pPr>
            <w:r w:rsidRPr="00D01BB3">
              <w:rPr>
                <w:rFonts w:eastAsia="Calibri"/>
                <w:sz w:val="22"/>
                <w:szCs w:val="22"/>
                <w:lang w:eastAsia="ar-SA"/>
              </w:rPr>
              <w:t>СНиП 3.05.06-85 «Электрические устройства»;</w:t>
            </w:r>
          </w:p>
          <w:p w:rsidR="00BC2E7A" w:rsidRPr="00D01BB3" w:rsidRDefault="00BC2E7A" w:rsidP="00BC2E7A">
            <w:pPr>
              <w:numPr>
                <w:ilvl w:val="0"/>
                <w:numId w:val="1"/>
              </w:numPr>
              <w:suppressAutoHyphens/>
              <w:spacing w:after="0" w:line="240" w:lineRule="auto"/>
              <w:jc w:val="both"/>
              <w:rPr>
                <w:rFonts w:eastAsia="Calibri"/>
                <w:sz w:val="22"/>
                <w:szCs w:val="22"/>
                <w:lang w:eastAsia="ar-SA"/>
              </w:rPr>
            </w:pPr>
            <w:r w:rsidRPr="00D01BB3">
              <w:rPr>
                <w:rFonts w:eastAsia="Calibri"/>
                <w:sz w:val="22"/>
                <w:szCs w:val="22"/>
                <w:lang w:eastAsia="ar-SA"/>
              </w:rPr>
              <w:t>СНиП12-03-2001 «Безопасность труда в строительстве»;</w:t>
            </w:r>
          </w:p>
          <w:p w:rsidR="00BC2E7A" w:rsidRPr="00D01BB3" w:rsidRDefault="00BC2E7A" w:rsidP="00BC2E7A">
            <w:pPr>
              <w:numPr>
                <w:ilvl w:val="0"/>
                <w:numId w:val="1"/>
              </w:numPr>
              <w:suppressAutoHyphens/>
              <w:spacing w:after="0" w:line="240" w:lineRule="auto"/>
              <w:jc w:val="both"/>
              <w:rPr>
                <w:rFonts w:eastAsia="Calibri"/>
                <w:sz w:val="22"/>
                <w:szCs w:val="22"/>
                <w:lang w:eastAsia="ar-SA"/>
              </w:rPr>
            </w:pPr>
            <w:r w:rsidRPr="00D01BB3">
              <w:rPr>
                <w:rFonts w:eastAsia="Calibri"/>
                <w:sz w:val="22"/>
                <w:szCs w:val="22"/>
                <w:lang w:eastAsia="ar-SA"/>
              </w:rPr>
              <w:t>СНиП 23-02-2003 «Тепловая защита зданий»;</w:t>
            </w:r>
          </w:p>
          <w:p w:rsidR="00BC2E7A" w:rsidRPr="00D01BB3" w:rsidRDefault="00BC2E7A" w:rsidP="00BC2E7A">
            <w:pPr>
              <w:numPr>
                <w:ilvl w:val="0"/>
                <w:numId w:val="1"/>
              </w:numPr>
              <w:suppressAutoHyphens/>
              <w:spacing w:after="0" w:line="240" w:lineRule="auto"/>
              <w:jc w:val="both"/>
              <w:rPr>
                <w:rFonts w:eastAsia="Calibri"/>
                <w:sz w:val="22"/>
                <w:szCs w:val="22"/>
                <w:lang w:eastAsia="ar-SA"/>
              </w:rPr>
            </w:pPr>
            <w:r w:rsidRPr="00D01BB3">
              <w:rPr>
                <w:rFonts w:eastAsia="Calibri"/>
                <w:sz w:val="22"/>
                <w:szCs w:val="22"/>
                <w:lang w:eastAsia="ar-SA"/>
              </w:rPr>
              <w:t>№123-ФЗ «О пожарной безопасности»;</w:t>
            </w:r>
          </w:p>
          <w:p w:rsidR="00BC2E7A" w:rsidRPr="00D01BB3" w:rsidRDefault="00BC2E7A" w:rsidP="00BC2E7A">
            <w:pPr>
              <w:numPr>
                <w:ilvl w:val="0"/>
                <w:numId w:val="1"/>
              </w:numPr>
              <w:suppressAutoHyphens/>
              <w:spacing w:after="0" w:line="240" w:lineRule="auto"/>
              <w:jc w:val="both"/>
              <w:rPr>
                <w:rFonts w:eastAsia="Calibri"/>
                <w:sz w:val="22"/>
                <w:szCs w:val="22"/>
                <w:lang w:eastAsia="ar-SA"/>
              </w:rPr>
            </w:pPr>
            <w:r w:rsidRPr="00D01BB3">
              <w:rPr>
                <w:rFonts w:eastAsia="Calibri"/>
                <w:sz w:val="22"/>
                <w:szCs w:val="22"/>
                <w:lang w:eastAsia="ar-SA"/>
              </w:rPr>
              <w:t>№384-ФЗ от 30.12.2009г.  «О безопасности зданий и сооружений»;</w:t>
            </w:r>
          </w:p>
          <w:p w:rsidR="00BC2E7A" w:rsidRPr="00D01BB3" w:rsidRDefault="00BC2E7A" w:rsidP="00BC2E7A">
            <w:pPr>
              <w:numPr>
                <w:ilvl w:val="0"/>
                <w:numId w:val="1"/>
              </w:numPr>
              <w:suppressAutoHyphens/>
              <w:spacing w:after="0" w:line="240" w:lineRule="auto"/>
              <w:jc w:val="both"/>
              <w:rPr>
                <w:rFonts w:eastAsia="Calibri"/>
                <w:sz w:val="22"/>
                <w:szCs w:val="22"/>
                <w:lang w:eastAsia="ar-SA"/>
              </w:rPr>
            </w:pPr>
            <w:r w:rsidRPr="00D01BB3">
              <w:rPr>
                <w:rFonts w:eastAsia="Calibri"/>
                <w:sz w:val="22"/>
                <w:szCs w:val="22"/>
                <w:lang w:eastAsia="ar-SA"/>
              </w:rPr>
              <w:t>№261-ФЗ «Об энергосбережении и о повышении энергетической эффективности» (с изм. на 27.07.2010 №237-ФЗ).</w:t>
            </w:r>
          </w:p>
        </w:tc>
      </w:tr>
    </w:tbl>
    <w:p w:rsidR="00BC2E7A" w:rsidRPr="00162243" w:rsidRDefault="00BC2E7A" w:rsidP="00BC2E7A">
      <w:pPr>
        <w:widowControl w:val="0"/>
        <w:tabs>
          <w:tab w:val="left" w:pos="0"/>
          <w:tab w:val="left" w:pos="851"/>
        </w:tabs>
        <w:autoSpaceDE w:val="0"/>
        <w:autoSpaceDN w:val="0"/>
        <w:adjustRightInd w:val="0"/>
        <w:spacing w:after="0" w:line="240" w:lineRule="auto"/>
        <w:jc w:val="both"/>
        <w:rPr>
          <w:rFonts w:eastAsia="Times New Roman"/>
          <w:vanish/>
          <w:lang w:eastAsia="ru-RU"/>
        </w:rPr>
      </w:pPr>
    </w:p>
    <w:p w:rsidR="00BC2E7A" w:rsidRPr="00694718" w:rsidRDefault="00BC2E7A" w:rsidP="00BC2E7A">
      <w:pPr>
        <w:tabs>
          <w:tab w:val="left" w:pos="1598"/>
        </w:tabs>
        <w:suppressAutoHyphens/>
        <w:spacing w:after="0" w:line="240" w:lineRule="auto"/>
        <w:ind w:firstLine="540"/>
        <w:jc w:val="both"/>
        <w:rPr>
          <w:rFonts w:eastAsia="Calibri"/>
          <w:lang w:eastAsia="ar-SA"/>
        </w:rPr>
      </w:pPr>
    </w:p>
    <w:p w:rsidR="00BC2E7A" w:rsidRPr="00694718" w:rsidRDefault="00BC2E7A" w:rsidP="00BC2E7A">
      <w:pPr>
        <w:tabs>
          <w:tab w:val="left" w:pos="1598"/>
        </w:tabs>
        <w:suppressAutoHyphens/>
        <w:spacing w:after="0" w:line="240" w:lineRule="auto"/>
        <w:ind w:firstLine="540"/>
        <w:jc w:val="right"/>
        <w:rPr>
          <w:rFonts w:eastAsia="Calibri"/>
          <w:lang w:eastAsia="ar-SA"/>
        </w:rPr>
      </w:pPr>
    </w:p>
    <w:p w:rsidR="00BC2E7A" w:rsidRPr="002D6DFC" w:rsidRDefault="00BC2E7A" w:rsidP="00BC2E7A">
      <w:pPr>
        <w:suppressAutoHyphens/>
        <w:spacing w:after="0" w:line="240" w:lineRule="auto"/>
        <w:rPr>
          <w:rFonts w:eastAsia="Calibri"/>
          <w:b/>
          <w:lang w:eastAsia="ar-SA"/>
        </w:rPr>
      </w:pPr>
      <w:r w:rsidRPr="00694718">
        <w:rPr>
          <w:rFonts w:eastAsia="Calibri"/>
          <w:b/>
          <w:lang w:eastAsia="ar-SA"/>
        </w:rPr>
        <w:lastRenderedPageBreak/>
        <w:t xml:space="preserve">   </w:t>
      </w:r>
    </w:p>
    <w:p w:rsidR="003623C5" w:rsidRDefault="003623C5"/>
    <w:sectPr w:rsidR="003623C5" w:rsidSect="00EB7216">
      <w:pgSz w:w="16837" w:h="11905" w:orient="landscape"/>
      <w:pgMar w:top="1701" w:right="1134" w:bottom="851" w:left="1134" w:header="720" w:footer="720" w:gutter="0"/>
      <w:pgNumType w:start="1"/>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562F10"/>
    <w:multiLevelType w:val="hybridMultilevel"/>
    <w:tmpl w:val="6C7E9374"/>
    <w:lvl w:ilvl="0" w:tplc="09FA079E">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E7A"/>
    <w:rsid w:val="00064F99"/>
    <w:rsid w:val="001A06BF"/>
    <w:rsid w:val="00230529"/>
    <w:rsid w:val="002935FE"/>
    <w:rsid w:val="002D39E2"/>
    <w:rsid w:val="002F3430"/>
    <w:rsid w:val="0033189B"/>
    <w:rsid w:val="003623C5"/>
    <w:rsid w:val="00371170"/>
    <w:rsid w:val="00395126"/>
    <w:rsid w:val="003E1575"/>
    <w:rsid w:val="003F5396"/>
    <w:rsid w:val="005103B0"/>
    <w:rsid w:val="0051485C"/>
    <w:rsid w:val="00514CC3"/>
    <w:rsid w:val="00546534"/>
    <w:rsid w:val="005512E1"/>
    <w:rsid w:val="005909AE"/>
    <w:rsid w:val="005B6327"/>
    <w:rsid w:val="00675DA9"/>
    <w:rsid w:val="006D1311"/>
    <w:rsid w:val="006D3F55"/>
    <w:rsid w:val="006F0AAE"/>
    <w:rsid w:val="00704B0B"/>
    <w:rsid w:val="00706285"/>
    <w:rsid w:val="007618AB"/>
    <w:rsid w:val="00791D68"/>
    <w:rsid w:val="007A0252"/>
    <w:rsid w:val="007B1383"/>
    <w:rsid w:val="007E73AA"/>
    <w:rsid w:val="008A4F2C"/>
    <w:rsid w:val="008B3259"/>
    <w:rsid w:val="008C5CBA"/>
    <w:rsid w:val="008E077F"/>
    <w:rsid w:val="00953553"/>
    <w:rsid w:val="0096048B"/>
    <w:rsid w:val="009B3899"/>
    <w:rsid w:val="00A928DA"/>
    <w:rsid w:val="00B1394A"/>
    <w:rsid w:val="00B613F6"/>
    <w:rsid w:val="00B73FBC"/>
    <w:rsid w:val="00B91136"/>
    <w:rsid w:val="00BC2E7A"/>
    <w:rsid w:val="00C22C27"/>
    <w:rsid w:val="00C5065B"/>
    <w:rsid w:val="00C833A2"/>
    <w:rsid w:val="00D96C80"/>
    <w:rsid w:val="00DA5464"/>
    <w:rsid w:val="00DA79CA"/>
    <w:rsid w:val="00E10844"/>
    <w:rsid w:val="00E1370C"/>
    <w:rsid w:val="00EB7216"/>
    <w:rsid w:val="00F00D50"/>
    <w:rsid w:val="00F16C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8A476A-3A09-4FF9-B0DA-A28F55CC0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2E7A"/>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
    <w:link w:val="a4"/>
    <w:uiPriority w:val="99"/>
    <w:rsid w:val="00BC2E7A"/>
    <w:pPr>
      <w:widowControl w:val="0"/>
      <w:suppressAutoHyphens/>
      <w:autoSpaceDE w:val="0"/>
      <w:spacing w:after="0" w:line="240" w:lineRule="auto"/>
    </w:pPr>
    <w:rPr>
      <w:rFonts w:eastAsia="Calibri"/>
      <w:sz w:val="24"/>
      <w:szCs w:val="20"/>
      <w:lang w:val="x-none" w:eastAsia="ar-SA"/>
    </w:rPr>
  </w:style>
  <w:style w:type="character" w:customStyle="1" w:styleId="a4">
    <w:name w:val="Обычный (веб) Знак"/>
    <w:aliases w:val="Обычный (Web)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3"/>
    <w:uiPriority w:val="99"/>
    <w:locked/>
    <w:rsid w:val="00BC2E7A"/>
    <w:rPr>
      <w:rFonts w:ascii="Times New Roman" w:eastAsia="Calibri" w:hAnsi="Times New Roman" w:cs="Times New Roman"/>
      <w:sz w:val="24"/>
      <w:szCs w:val="20"/>
      <w:lang w:val="x-none" w:eastAsia="ar-SA"/>
    </w:rPr>
  </w:style>
  <w:style w:type="paragraph" w:styleId="a5">
    <w:name w:val="No Spacing"/>
    <w:qFormat/>
    <w:rsid w:val="00BC2E7A"/>
    <w:pPr>
      <w:suppressAutoHyphens/>
      <w:spacing w:after="0" w:line="240" w:lineRule="auto"/>
    </w:pPr>
    <w:rPr>
      <w:rFonts w:ascii="Times New Roman" w:eastAsia="Calibri" w:hAnsi="Times New Roman" w:cs="Times New Roman"/>
      <w:sz w:val="24"/>
      <w:szCs w:val="24"/>
      <w:lang w:eastAsia="ar-SA"/>
    </w:rPr>
  </w:style>
  <w:style w:type="paragraph" w:styleId="a6">
    <w:name w:val="List Paragraph"/>
    <w:basedOn w:val="a"/>
    <w:uiPriority w:val="34"/>
    <w:qFormat/>
    <w:rsid w:val="0096048B"/>
    <w:pPr>
      <w:ind w:left="720"/>
      <w:contextualSpacing/>
    </w:pPr>
  </w:style>
  <w:style w:type="character" w:styleId="a7">
    <w:name w:val="annotation reference"/>
    <w:basedOn w:val="a0"/>
    <w:uiPriority w:val="99"/>
    <w:semiHidden/>
    <w:unhideWhenUsed/>
    <w:rsid w:val="002935F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DC3EE-A59F-43E0-89B2-8185E5736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5729</TotalTime>
  <Pages>6</Pages>
  <Words>1572</Words>
  <Characters>8965</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Ахмедова А.Е.</dc:creator>
  <cp:keywords/>
  <dc:description/>
  <cp:lastModifiedBy>Дмитрий</cp:lastModifiedBy>
  <cp:revision>7</cp:revision>
  <dcterms:created xsi:type="dcterms:W3CDTF">2015-09-04T07:50:00Z</dcterms:created>
  <dcterms:modified xsi:type="dcterms:W3CDTF">2016-08-23T13:09:00Z</dcterms:modified>
</cp:coreProperties>
</file>