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2015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 xml:space="preserve">внутренних инженерных систем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33757B">
        <w:rPr>
          <w:rFonts w:eastAsia="Calibri"/>
          <w:b/>
          <w:lang w:eastAsia="ar-SA"/>
        </w:rPr>
        <w:t xml:space="preserve">г. </w:t>
      </w:r>
      <w:r w:rsidR="006022E6">
        <w:rPr>
          <w:rFonts w:eastAsia="Calibri"/>
          <w:b/>
          <w:lang w:eastAsia="ar-SA"/>
        </w:rPr>
        <w:t>Апатиты</w:t>
      </w:r>
      <w:r w:rsidR="0033757B">
        <w:rPr>
          <w:rFonts w:eastAsia="Calibri"/>
          <w:b/>
          <w:lang w:eastAsia="ar-SA"/>
        </w:rPr>
        <w:t xml:space="preserve">, ул. </w:t>
      </w:r>
      <w:proofErr w:type="spellStart"/>
      <w:r w:rsidR="006022E6">
        <w:rPr>
          <w:rFonts w:eastAsia="Calibri"/>
          <w:b/>
          <w:lang w:eastAsia="ar-SA"/>
        </w:rPr>
        <w:t>Бредова</w:t>
      </w:r>
      <w:proofErr w:type="spellEnd"/>
      <w:r w:rsidR="0033757B">
        <w:rPr>
          <w:rFonts w:eastAsia="Calibri"/>
          <w:b/>
          <w:lang w:eastAsia="ar-SA"/>
        </w:rPr>
        <w:t>, д.</w:t>
      </w:r>
      <w:r w:rsidR="00BA2C0A">
        <w:rPr>
          <w:rFonts w:eastAsia="Calibri"/>
          <w:b/>
          <w:lang w:eastAsia="ar-SA"/>
        </w:rPr>
        <w:t xml:space="preserve"> </w:t>
      </w:r>
      <w:r w:rsidR="0033757B">
        <w:rPr>
          <w:rFonts w:eastAsia="Calibri"/>
          <w:b/>
          <w:lang w:eastAsia="ar-SA"/>
        </w:rPr>
        <w:t>2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6022E6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171A97">
              <w:rPr>
                <w:sz w:val="24"/>
                <w:szCs w:val="24"/>
              </w:rPr>
              <w:t xml:space="preserve">г. </w:t>
            </w:r>
            <w:r w:rsidR="006022E6">
              <w:rPr>
                <w:sz w:val="24"/>
                <w:szCs w:val="24"/>
              </w:rPr>
              <w:t>Апатиты</w:t>
            </w:r>
            <w:r w:rsidR="00171A97">
              <w:rPr>
                <w:sz w:val="24"/>
                <w:szCs w:val="24"/>
              </w:rPr>
              <w:t xml:space="preserve">, ул. </w:t>
            </w:r>
            <w:proofErr w:type="spellStart"/>
            <w:r w:rsidR="006022E6">
              <w:rPr>
                <w:sz w:val="24"/>
                <w:szCs w:val="24"/>
              </w:rPr>
              <w:t>Бредова</w:t>
            </w:r>
            <w:proofErr w:type="spellEnd"/>
            <w:r w:rsidR="00171A97">
              <w:rPr>
                <w:sz w:val="24"/>
                <w:szCs w:val="24"/>
              </w:rPr>
              <w:t>, д.2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</w:t>
            </w:r>
            <w:r w:rsidR="006022E6">
              <w:rPr>
                <w:rFonts w:eastAsia="Calibri"/>
                <w:sz w:val="24"/>
                <w:szCs w:val="24"/>
                <w:lang w:eastAsia="ar-SA"/>
              </w:rPr>
              <w:t>5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6022E6">
              <w:rPr>
                <w:rFonts w:eastAsia="Calibri"/>
                <w:sz w:val="24"/>
                <w:szCs w:val="24"/>
                <w:lang w:eastAsia="ar-SA"/>
              </w:rPr>
              <w:t>6</w:t>
            </w:r>
            <w:r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Год постройки – 19</w:t>
            </w:r>
            <w:r w:rsidR="006022E6">
              <w:rPr>
                <w:rFonts w:eastAsia="Calibri"/>
                <w:sz w:val="24"/>
                <w:szCs w:val="24"/>
                <w:lang w:eastAsia="ar-SA"/>
              </w:rPr>
              <w:t>70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Период эксплуатации здания - </w:t>
            </w:r>
            <w:r w:rsidR="006022E6">
              <w:rPr>
                <w:rFonts w:eastAsia="Calibri"/>
                <w:sz w:val="24"/>
                <w:szCs w:val="24"/>
                <w:lang w:eastAsia="ar-SA"/>
              </w:rPr>
              <w:t>45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6022E6">
              <w:rPr>
                <w:rFonts w:eastAsia="Calibri"/>
                <w:sz w:val="24"/>
                <w:szCs w:val="24"/>
                <w:lang w:eastAsia="ar-SA"/>
              </w:rPr>
              <w:t>лет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Default="00500A1F" w:rsidP="00E646C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Холодное водоснабжение – централизованное,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Горячее водоснабжение – централизованное.</w:t>
            </w:r>
          </w:p>
          <w:p w:rsidR="006022E6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Водоотведение – централизованное.</w:t>
            </w:r>
          </w:p>
          <w:p w:rsidR="006022E6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Электроснабжение – централизованное.</w:t>
            </w:r>
          </w:p>
          <w:p w:rsidR="006022E6" w:rsidRPr="006F3981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Теплоснабжение – централизованное.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Технический паспорт здания.</w:t>
            </w:r>
          </w:p>
          <w:p w:rsidR="006022E6" w:rsidRPr="006F3981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Акт обследования технического состояния общего имущества мно</w:t>
            </w:r>
            <w:r w:rsidR="00D13F78">
              <w:rPr>
                <w:rFonts w:eastAsia="Calibri"/>
                <w:sz w:val="24"/>
                <w:szCs w:val="24"/>
                <w:lang w:eastAsia="ar-SA"/>
              </w:rPr>
              <w:t>гоквартирного дома.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Pr="006F3981" w:rsidRDefault="001B2F42" w:rsidP="001B2F4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>
              <w:rPr>
                <w:spacing w:val="-2"/>
                <w:sz w:val="24"/>
                <w:szCs w:val="24"/>
              </w:rPr>
              <w:t xml:space="preserve">порядок выполнения комплекса работ по капитальному ремонту инженерных систем в соответствии с дефектной ведомостью и сметной документацией, выполненной на основании </w:t>
            </w:r>
            <w:r>
              <w:rPr>
                <w:bCs/>
                <w:spacing w:val="-2"/>
                <w:sz w:val="24"/>
                <w:szCs w:val="24"/>
              </w:rPr>
              <w:t>технического обследования инженерных сетей, согласованной с Заказчиком</w:t>
            </w:r>
            <w:r>
              <w:rPr>
                <w:spacing w:val="-2"/>
                <w:sz w:val="24"/>
                <w:szCs w:val="24"/>
              </w:rPr>
              <w:t>.</w:t>
            </w:r>
            <w:r w:rsidR="00B25A6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C63DA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</w:t>
            </w:r>
            <w:r w:rsidR="001B2F42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инженерных систем</w:t>
            </w:r>
            <w:r w:rsidR="002B602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: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- обследование технического состояния конструкций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составление дефектной ведомости.</w:t>
            </w:r>
          </w:p>
          <w:p w:rsidR="002B6026" w:rsidRPr="0094302B" w:rsidRDefault="002B6026" w:rsidP="002B6026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схемы и используемых материалов по капитальному ремонту с Заказчиком.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500A1F" w:rsidRPr="006F3981" w:rsidRDefault="002B6026" w:rsidP="00856C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682372" w:rsidRDefault="00682372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Дефектная ведомость на капитальный ремонт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инженерных сетей </w:t>
            </w:r>
            <w:r>
              <w:rPr>
                <w:rFonts w:eastAsia="Calibri"/>
                <w:sz w:val="24"/>
                <w:szCs w:val="24"/>
                <w:lang w:eastAsia="ar-SA"/>
              </w:rPr>
              <w:t>в многоквартирном доме должна содержать обоснование принимаемых решений, ведомость объемов работ и стоимости ремонта, выделение этапов или очередей производства работ.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Разработку и составление дефектной ведомости и сметной документации осуществлять в соответствии с действующими нормативными требованиями, строительными, технологическими, санитарными нормами и правилами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разработкой разделов по организации и производству работ в пределах установленной суммы на капитальный ремонт, указанной в п. 1.2 Договора.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Дефектная ведомость должна включать обязательное использование и применение энергосберегающих решений, технологий, оборудования и материалов, обеспечивающих современные эксплуатационные характеристики.</w:t>
            </w:r>
          </w:p>
          <w:p w:rsidR="00500A1F" w:rsidRDefault="00500A1F" w:rsidP="00F933C6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Перед разработкой документации необходимо выполнить сбор исходных данных на выполнение работ, получить необходимые технические условия, в объеме, необходимом для выполнения работ, провести пред</w:t>
            </w:r>
            <w:r>
              <w:rPr>
                <w:rFonts w:eastAsia="Calibri"/>
                <w:sz w:val="24"/>
                <w:szCs w:val="24"/>
                <w:lang w:eastAsia="ar-SA"/>
              </w:rPr>
              <w:t>варительное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инженерно-техническое обследование в </w:t>
            </w:r>
            <w:r w:rsidR="00171A97" w:rsidRPr="006F3981">
              <w:rPr>
                <w:rFonts w:eastAsia="Calibri"/>
                <w:sz w:val="24"/>
                <w:szCs w:val="24"/>
                <w:lang w:eastAsia="ar-SA"/>
              </w:rPr>
              <w:t xml:space="preserve">необходимом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объеме, </w:t>
            </w:r>
            <w:r>
              <w:rPr>
                <w:rFonts w:eastAsia="Calibri"/>
                <w:sz w:val="24"/>
                <w:szCs w:val="24"/>
                <w:lang w:eastAsia="ar-SA"/>
              </w:rPr>
              <w:t>в том числе: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исполнителем;</w:t>
            </w:r>
          </w:p>
          <w:p w:rsidR="00500A1F" w:rsidRPr="006F3981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материалы, предусмотренные проектным решением,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Обследования.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Техническое обследование должно содержать подтвержденные результатами и выводами обследования действительного технического состояния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, наличие количественной оценки фактических показателей качества конструкций (прочности, сопротивления теплопередаче, других физических, химических и механических показателей) с учетом динамики происходящих изменений для возможности оценки и определения состава и объема необходимых работ.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Техническое обследование должно содержать полную и достоверную информацию о техническом состоянии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, соответствие выводов обследования представленным материалам и расчетам.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Объем и качество технического обследования должны соответствовать требованиям технических регламентов, государственных стандартов.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Результаты и выводы обследования должны быть обоснованием принимаемых решений о возможности дальнейшей безаварийной и эффективной эксплуатации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 xml:space="preserve">инженерных систем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8E5589" w:rsidRPr="001271B0" w:rsidRDefault="008E5589" w:rsidP="008E5589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Срок выполнения работ 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>не более 130 дней с момента подписания договора.</w:t>
            </w:r>
          </w:p>
          <w:p w:rsidR="00500A1F" w:rsidRPr="006F3981" w:rsidRDefault="008E5589" w:rsidP="00C0090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10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 w:rsidR="00C00902">
              <w:rPr>
                <w:rFonts w:eastAsia="Calibri"/>
                <w:sz w:val="24"/>
                <w:szCs w:val="24"/>
                <w:lang w:eastAsia="ar-SA"/>
              </w:rPr>
              <w:t xml:space="preserve">подписания договора. 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2) При выявлении грубых нарушений и отступлений от задания на проектирование, Заказчик имеет право потребовать их </w:t>
            </w:r>
            <w:bookmarkStart w:id="0" w:name="_GoBack"/>
            <w:bookmarkEnd w:id="0"/>
            <w:r w:rsidRPr="006F3981">
              <w:rPr>
                <w:rFonts w:eastAsia="Calibri"/>
                <w:sz w:val="24"/>
                <w:szCs w:val="24"/>
                <w:lang w:eastAsia="ar-SA"/>
              </w:rPr>
              <w:t>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lastRenderedPageBreak/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</w:t>
      </w:r>
      <w:r w:rsidR="0027454E">
        <w:rPr>
          <w:rFonts w:eastAsia="Calibri"/>
          <w:b/>
          <w:lang w:eastAsia="ar-SA"/>
        </w:rPr>
        <w:t xml:space="preserve">енних инженерных систем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27454E">
        <w:rPr>
          <w:rFonts w:eastAsia="Calibri"/>
          <w:b/>
          <w:lang w:eastAsia="ar-SA"/>
        </w:rPr>
        <w:t xml:space="preserve">г. </w:t>
      </w:r>
      <w:r w:rsidR="001B2F42">
        <w:rPr>
          <w:rFonts w:eastAsia="Calibri"/>
          <w:b/>
          <w:lang w:eastAsia="ar-SA"/>
        </w:rPr>
        <w:t>Апатиты</w:t>
      </w:r>
      <w:r w:rsidR="0033757B">
        <w:rPr>
          <w:rFonts w:eastAsia="Calibri"/>
          <w:b/>
          <w:lang w:eastAsia="ar-SA"/>
        </w:rPr>
        <w:t xml:space="preserve">, ул. </w:t>
      </w:r>
      <w:proofErr w:type="spellStart"/>
      <w:r w:rsidR="001B2F42">
        <w:rPr>
          <w:rFonts w:eastAsia="Calibri"/>
          <w:b/>
          <w:lang w:eastAsia="ar-SA"/>
        </w:rPr>
        <w:t>Бредова</w:t>
      </w:r>
      <w:proofErr w:type="spellEnd"/>
      <w:r w:rsidR="001B2F42">
        <w:rPr>
          <w:rFonts w:eastAsia="Calibri"/>
          <w:b/>
          <w:lang w:eastAsia="ar-SA"/>
        </w:rPr>
        <w:t>, д.2</w:t>
      </w:r>
      <w:r>
        <w:rPr>
          <w:b/>
        </w:rPr>
        <w:t>»</w:t>
      </w: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324B6"/>
    <w:rsid w:val="000675F8"/>
    <w:rsid w:val="00091968"/>
    <w:rsid w:val="000B6024"/>
    <w:rsid w:val="00171A97"/>
    <w:rsid w:val="001A464E"/>
    <w:rsid w:val="001B2F42"/>
    <w:rsid w:val="00203072"/>
    <w:rsid w:val="00270EEB"/>
    <w:rsid w:val="0027454E"/>
    <w:rsid w:val="00277B82"/>
    <w:rsid w:val="002B6026"/>
    <w:rsid w:val="002D0022"/>
    <w:rsid w:val="0033757B"/>
    <w:rsid w:val="00350C5F"/>
    <w:rsid w:val="00355B98"/>
    <w:rsid w:val="00372D6B"/>
    <w:rsid w:val="003F2A5F"/>
    <w:rsid w:val="0042078E"/>
    <w:rsid w:val="004F2612"/>
    <w:rsid w:val="00500A1F"/>
    <w:rsid w:val="00505EA7"/>
    <w:rsid w:val="00525AE6"/>
    <w:rsid w:val="00547264"/>
    <w:rsid w:val="005B054D"/>
    <w:rsid w:val="005F2558"/>
    <w:rsid w:val="005F4902"/>
    <w:rsid w:val="006022E6"/>
    <w:rsid w:val="0061685F"/>
    <w:rsid w:val="0066144A"/>
    <w:rsid w:val="00682372"/>
    <w:rsid w:val="006C2958"/>
    <w:rsid w:val="006F7B0B"/>
    <w:rsid w:val="007400F7"/>
    <w:rsid w:val="0074285D"/>
    <w:rsid w:val="00782845"/>
    <w:rsid w:val="0081194C"/>
    <w:rsid w:val="00836AD7"/>
    <w:rsid w:val="00856C05"/>
    <w:rsid w:val="008E5589"/>
    <w:rsid w:val="00920943"/>
    <w:rsid w:val="009214E2"/>
    <w:rsid w:val="00A460D6"/>
    <w:rsid w:val="00AC2FA8"/>
    <w:rsid w:val="00B25A60"/>
    <w:rsid w:val="00B70539"/>
    <w:rsid w:val="00BA2C0A"/>
    <w:rsid w:val="00BB3B50"/>
    <w:rsid w:val="00C00902"/>
    <w:rsid w:val="00C63DAA"/>
    <w:rsid w:val="00D13F78"/>
    <w:rsid w:val="00D61DF3"/>
    <w:rsid w:val="00D72415"/>
    <w:rsid w:val="00DB61AB"/>
    <w:rsid w:val="00E92571"/>
    <w:rsid w:val="00F12D46"/>
    <w:rsid w:val="00F671E3"/>
    <w:rsid w:val="00F933C6"/>
    <w:rsid w:val="00FB25CC"/>
    <w:rsid w:val="00FD1AFA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BFDFB-48F7-4DCE-AECA-1F5B756DE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2099</Words>
  <Characters>11969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8</cp:revision>
  <cp:lastPrinted>2015-08-26T07:48:00Z</cp:lastPrinted>
  <dcterms:created xsi:type="dcterms:W3CDTF">2015-09-15T07:21:00Z</dcterms:created>
  <dcterms:modified xsi:type="dcterms:W3CDTF">2015-09-17T15:12:00Z</dcterms:modified>
</cp:coreProperties>
</file>