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F611A5" w:rsidP="00EE6F6B">
            <w:pPr>
              <w:suppressAutoHyphens/>
              <w:spacing w:after="0" w:line="240" w:lineRule="auto"/>
              <w:jc w:val="center"/>
              <w:rPr>
                <w:rFonts w:eastAsia="Calibri"/>
                <w:lang w:eastAsia="ar-SA"/>
              </w:rPr>
            </w:pPr>
            <w:r>
              <w:rPr>
                <w:rFonts w:eastAsia="Calibri"/>
                <w:lang w:eastAsia="ar-SA"/>
              </w:rPr>
              <w:t>и.</w:t>
            </w:r>
            <w:r w:rsidR="005B1D05">
              <w:rPr>
                <w:rFonts w:eastAsia="Calibri"/>
                <w:lang w:eastAsia="ar-SA"/>
              </w:rPr>
              <w:t xml:space="preserve"> </w:t>
            </w:r>
            <w:r>
              <w:rPr>
                <w:rFonts w:eastAsia="Calibri"/>
                <w:lang w:eastAsia="ar-SA"/>
              </w:rPr>
              <w:t>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11A5">
              <w:rPr>
                <w:rFonts w:eastAsia="Calibri"/>
                <w:lang w:eastAsia="ar-SA"/>
              </w:rPr>
              <w:t>Киселев</w:t>
            </w:r>
            <w:r w:rsidRPr="00694718">
              <w:rPr>
                <w:rFonts w:eastAsia="Calibri"/>
                <w:lang w:eastAsia="ar-SA"/>
              </w:rPr>
              <w:t xml:space="preserve"> </w:t>
            </w:r>
            <w:r w:rsidR="00F611A5">
              <w:rPr>
                <w:rFonts w:eastAsia="Calibri"/>
                <w:lang w:eastAsia="ar-SA"/>
              </w:rPr>
              <w:t>В</w:t>
            </w:r>
            <w:r w:rsidRPr="00694718">
              <w:rPr>
                <w:rFonts w:eastAsia="Calibri"/>
                <w:lang w:eastAsia="ar-SA"/>
              </w:rPr>
              <w:t>.</w:t>
            </w:r>
            <w:r w:rsidR="00F611A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5B1D05"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DB50FC" w:rsidRPr="00F611A5">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611A5"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F611A5">
        <w:rPr>
          <w:rFonts w:eastAsia="Calibri"/>
          <w:b/>
          <w:bCs/>
          <w:kern w:val="32"/>
          <w:lang w:eastAsia="ru-RU"/>
        </w:rPr>
        <w:t>ул.</w:t>
      </w:r>
      <w:r w:rsidRPr="00FA67C6">
        <w:rPr>
          <w:rFonts w:eastAsia="Calibri"/>
          <w:b/>
          <w:bCs/>
          <w:kern w:val="32"/>
          <w:lang w:eastAsia="ru-RU"/>
        </w:rPr>
        <w:t xml:space="preserve"> </w:t>
      </w:r>
      <w:r w:rsidR="00F55196">
        <w:rPr>
          <w:rFonts w:eastAsia="Calibri"/>
          <w:b/>
          <w:bCs/>
          <w:kern w:val="32"/>
          <w:lang w:eastAsia="ru-RU"/>
        </w:rPr>
        <w:t>имени</w:t>
      </w:r>
      <w:r w:rsidR="008D0BD7">
        <w:rPr>
          <w:rFonts w:eastAsia="Calibri"/>
          <w:b/>
          <w:bCs/>
          <w:kern w:val="32"/>
          <w:lang w:eastAsia="ru-RU"/>
        </w:rPr>
        <w:t xml:space="preserve"> </w:t>
      </w:r>
      <w:r w:rsidR="002F4F57">
        <w:rPr>
          <w:rFonts w:eastAsia="Calibri"/>
          <w:b/>
          <w:bCs/>
          <w:kern w:val="32"/>
          <w:lang w:eastAsia="ru-RU"/>
        </w:rPr>
        <w:t>ГЕНЕРАЛА ФРОЛОВА</w:t>
      </w:r>
      <w:r w:rsidRPr="00FA67C6">
        <w:rPr>
          <w:rFonts w:eastAsia="Calibri"/>
          <w:b/>
          <w:bCs/>
          <w:kern w:val="32"/>
          <w:lang w:eastAsia="ru-RU"/>
        </w:rPr>
        <w:t xml:space="preserve">, </w:t>
      </w:r>
      <w:r w:rsidR="00F611A5">
        <w:rPr>
          <w:rFonts w:eastAsia="Calibri"/>
          <w:b/>
          <w:bCs/>
          <w:kern w:val="32"/>
          <w:lang w:eastAsia="ru-RU"/>
        </w:rPr>
        <w:t>д</w:t>
      </w:r>
      <w:r w:rsidRPr="00FA67C6">
        <w:rPr>
          <w:rFonts w:eastAsia="Calibri"/>
          <w:b/>
          <w:bCs/>
          <w:kern w:val="32"/>
          <w:lang w:eastAsia="ru-RU"/>
        </w:rPr>
        <w:t xml:space="preserve">. </w:t>
      </w:r>
      <w:r w:rsidR="008D0BD7">
        <w:rPr>
          <w:rFonts w:eastAsia="Calibri"/>
          <w:b/>
          <w:bCs/>
          <w:kern w:val="32"/>
          <w:lang w:eastAsia="ru-RU"/>
        </w:rPr>
        <w:t>3</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756349">
        <w:t>ул</w:t>
      </w:r>
      <w:r w:rsidR="001A1A9C" w:rsidRPr="005C4E30">
        <w:t xml:space="preserve">. </w:t>
      </w:r>
      <w:r w:rsidR="000F4101">
        <w:t>и</w:t>
      </w:r>
      <w:r w:rsidR="003967DB">
        <w:t xml:space="preserve">мени </w:t>
      </w:r>
      <w:r w:rsidR="000F4101">
        <w:t>генерала Фролова</w:t>
      </w:r>
      <w:r w:rsidR="001A1A9C" w:rsidRPr="005C4E30">
        <w:t>, д.</w:t>
      </w:r>
      <w:r w:rsidR="003967DB">
        <w:t xml:space="preserve"> 3</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w:t>
      </w:r>
      <w:r w:rsidR="00E66989" w:rsidRPr="00E66989">
        <w:rPr>
          <w:rFonts w:eastAsia="Calibri"/>
          <w:lang w:eastAsia="ar-SA"/>
        </w:rPr>
        <w:t xml:space="preserve">по капитальному ремонту крыши </w:t>
      </w:r>
      <w:r w:rsidR="002C0604" w:rsidRPr="00FA67C6">
        <w:rPr>
          <w:rFonts w:eastAsia="Calibri"/>
          <w:lang w:eastAsia="ar-SA"/>
        </w:rPr>
        <w:t xml:space="preserve">составляет </w:t>
      </w:r>
      <w:r w:rsidR="000F4101">
        <w:rPr>
          <w:rFonts w:eastAsia="Calibri"/>
          <w:lang w:eastAsia="ar-SA"/>
        </w:rPr>
        <w:t>2 894 819,29</w:t>
      </w:r>
      <w:r w:rsidR="00DF7531" w:rsidRPr="00FA67C6">
        <w:rPr>
          <w:rFonts w:eastAsia="Calibri"/>
          <w:lang w:eastAsia="ar-SA"/>
        </w:rPr>
        <w:t xml:space="preserve"> (</w:t>
      </w:r>
      <w:r w:rsidR="000F4101">
        <w:rPr>
          <w:rFonts w:eastAsia="Calibri"/>
          <w:lang w:eastAsia="ar-SA"/>
        </w:rPr>
        <w:t>два миллиона восемьсот девяносто четыре тысячи восемьсот девятнадцать</w:t>
      </w:r>
      <w:r w:rsidR="00DF7531" w:rsidRPr="00FA67C6">
        <w:rPr>
          <w:rFonts w:eastAsia="Calibri"/>
          <w:lang w:eastAsia="ar-SA"/>
        </w:rPr>
        <w:t>) рубл</w:t>
      </w:r>
      <w:r w:rsidR="000F4101">
        <w:rPr>
          <w:rFonts w:eastAsia="Calibri"/>
          <w:lang w:eastAsia="ar-SA"/>
        </w:rPr>
        <w:t>ей</w:t>
      </w:r>
      <w:r w:rsidR="00DF7531" w:rsidRPr="00FA67C6">
        <w:rPr>
          <w:rFonts w:eastAsia="Calibri"/>
          <w:lang w:eastAsia="ar-SA"/>
        </w:rPr>
        <w:t xml:space="preserve"> </w:t>
      </w:r>
      <w:r w:rsidR="000F4101">
        <w:rPr>
          <w:rFonts w:eastAsia="Calibri"/>
          <w:lang w:eastAsia="ar-SA"/>
        </w:rPr>
        <w:t>29</w:t>
      </w:r>
      <w:r w:rsidR="00DF7531" w:rsidRPr="00FA67C6">
        <w:rPr>
          <w:rFonts w:eastAsia="Calibri"/>
          <w:lang w:eastAsia="ar-SA"/>
        </w:rPr>
        <w:t xml:space="preserve"> копе</w:t>
      </w:r>
      <w:r w:rsidR="00E66989">
        <w:rPr>
          <w:rFonts w:eastAsia="Calibri"/>
          <w:lang w:eastAsia="ar-SA"/>
        </w:rPr>
        <w:t>ек</w:t>
      </w:r>
      <w:r w:rsidR="007E7373" w:rsidRPr="00FA67C6">
        <w:rPr>
          <w:rFonts w:eastAsia="Calibri"/>
          <w:lang w:eastAsia="ar-SA"/>
        </w:rPr>
        <w:t>, в том числе:</w:t>
      </w:r>
    </w:p>
    <w:p w:rsidR="00E66989" w:rsidRDefault="00E66989" w:rsidP="00FB1279">
      <w:pPr>
        <w:suppressAutoHyphens/>
        <w:autoSpaceDE w:val="0"/>
        <w:spacing w:after="0" w:line="240" w:lineRule="auto"/>
        <w:jc w:val="center"/>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B6359">
        <w:rPr>
          <w:rFonts w:eastAsia="Calibri"/>
          <w:lang w:eastAsia="ar-SA"/>
        </w:rPr>
        <w:t>;</w:t>
      </w:r>
    </w:p>
    <w:p w:rsidR="00FB6359" w:rsidRPr="00694718" w:rsidRDefault="00FB6359" w:rsidP="00DF2B99">
      <w:pPr>
        <w:tabs>
          <w:tab w:val="left" w:pos="1598"/>
        </w:tabs>
        <w:suppressAutoHyphens/>
        <w:spacing w:after="0" w:line="240" w:lineRule="auto"/>
        <w:ind w:firstLine="851"/>
        <w:jc w:val="both"/>
        <w:rPr>
          <w:rFonts w:eastAsia="Calibri"/>
          <w:lang w:eastAsia="ar-SA"/>
        </w:rPr>
      </w:pPr>
      <w:r>
        <w:rPr>
          <w:rFonts w:eastAsia="Calibri"/>
          <w:lang w:eastAsia="ar-SA"/>
        </w:rPr>
        <w:t>4) к</w:t>
      </w:r>
      <w:r w:rsidRPr="00FB6359">
        <w:rPr>
          <w:rFonts w:eastAsia="Calibri"/>
          <w:lang w:eastAsia="ar-SA"/>
        </w:rPr>
        <w:t>алендарный график выполнения работ</w:t>
      </w:r>
      <w:r>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0C0055">
        <w:rPr>
          <w:rFonts w:eastAsia="Calibri"/>
          <w:lang w:eastAsia="ar-SA"/>
        </w:rPr>
        <w:t>1</w:t>
      </w:r>
      <w:r w:rsidR="00D97D26" w:rsidRPr="00763EF0">
        <w:rPr>
          <w:rFonts w:eastAsia="Calibri"/>
          <w:lang w:eastAsia="ar-SA"/>
        </w:rPr>
        <w:t>-</w:t>
      </w:r>
      <w:r w:rsidR="000C0055">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426EFF" w:rsidRDefault="00822924" w:rsidP="00426EFF">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426EFF">
        <w:rPr>
          <w:rFonts w:eastAsia="Times New Roman"/>
          <w:lang w:eastAsia="ru-RU"/>
        </w:rPr>
        <w:t>:</w:t>
      </w:r>
      <w:r w:rsidR="00426EFF" w:rsidRPr="00426EFF">
        <w:rPr>
          <w:rFonts w:eastAsia="Times New Roman"/>
          <w:lang w:eastAsia="ru-RU"/>
        </w:rPr>
        <w:t xml:space="preserve"> </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II. Виды работ по подготовке проектной документации</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2. Работы по подготовке архитектурных решений;</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lastRenderedPageBreak/>
        <w:t>12. Работы по обследованию строительных конструкций зданий и сооружений;</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№22</w:t>
      </w:r>
      <w:r w:rsidR="00822924">
        <w:rPr>
          <w:rFonts w:eastAsia="Times New Roman"/>
          <w:lang w:eastAsia="ru-RU"/>
        </w:rPr>
        <w:t>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w:t>
      </w:r>
      <w:r w:rsidRPr="00EE3388">
        <w:rPr>
          <w:rFonts w:eastAsia="Times New Roman"/>
          <w:lang w:eastAsia="ru-RU"/>
        </w:rPr>
        <w:lastRenderedPageBreak/>
        <w:t>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w:t>
      </w:r>
      <w:r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5A08A4"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5A08A4">
        <w:rPr>
          <w:rFonts w:eastAsia="Calibri"/>
          <w:lang w:eastAsia="ar-SA"/>
        </w:rPr>
        <w:t xml:space="preserve">Дата начала подачи заявок: </w:t>
      </w:r>
      <w:r w:rsidR="00D10B91">
        <w:rPr>
          <w:rFonts w:eastAsia="Calibri"/>
          <w:lang w:eastAsia="ar-SA"/>
        </w:rPr>
        <w:t>2</w:t>
      </w:r>
      <w:r w:rsidR="000C0055">
        <w:rPr>
          <w:rFonts w:eastAsia="Calibri"/>
          <w:lang w:eastAsia="ar-SA"/>
        </w:rPr>
        <w:t>2</w:t>
      </w:r>
      <w:r w:rsidR="001249EE" w:rsidRPr="005A08A4">
        <w:rPr>
          <w:rFonts w:eastAsia="Calibri"/>
          <w:lang w:eastAsia="ar-SA"/>
        </w:rPr>
        <w:t xml:space="preserve"> </w:t>
      </w:r>
      <w:r w:rsidR="00D10B91">
        <w:rPr>
          <w:rFonts w:eastAsia="Calibri"/>
          <w:lang w:eastAsia="ar-SA"/>
        </w:rPr>
        <w:t>ию</w:t>
      </w:r>
      <w:r w:rsidR="00E66989">
        <w:rPr>
          <w:rFonts w:eastAsia="Calibri"/>
          <w:lang w:eastAsia="ar-SA"/>
        </w:rPr>
        <w:t>л</w:t>
      </w:r>
      <w:r w:rsidR="00D10B91">
        <w:rPr>
          <w:rFonts w:eastAsia="Calibri"/>
          <w:lang w:eastAsia="ar-SA"/>
        </w:rPr>
        <w:t>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5A08A4">
        <w:rPr>
          <w:rFonts w:eastAsia="Calibri"/>
          <w:lang w:eastAsia="ar-SA"/>
        </w:rPr>
        <w:t xml:space="preserve"> Дата окончания подачи заявок: </w:t>
      </w:r>
      <w:r w:rsidR="00D10B91">
        <w:rPr>
          <w:rFonts w:eastAsia="Calibri"/>
          <w:lang w:eastAsia="ar-SA"/>
        </w:rPr>
        <w:t>0</w:t>
      </w:r>
      <w:r w:rsidR="000C0055">
        <w:rPr>
          <w:rFonts w:eastAsia="Calibri"/>
          <w:lang w:eastAsia="ar-SA"/>
        </w:rPr>
        <w:t>4</w:t>
      </w:r>
      <w:r w:rsidR="001249EE" w:rsidRPr="005A08A4">
        <w:rPr>
          <w:rFonts w:eastAsia="Calibri"/>
          <w:lang w:eastAsia="ar-SA"/>
        </w:rPr>
        <w:t xml:space="preserve"> </w:t>
      </w:r>
      <w:r w:rsidR="00E66989">
        <w:rPr>
          <w:rFonts w:eastAsia="Calibri"/>
          <w:lang w:eastAsia="ar-SA"/>
        </w:rPr>
        <w:t>августа</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w:t>
      </w:r>
      <w:r w:rsidRPr="000E381A">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.7. Участник вправе подать заявку на участие в комиссионном отборе в любой момент с момента размещения на официальном сайте извещения о </w:t>
      </w:r>
      <w:r w:rsidRPr="00EE3388">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г. </w:t>
      </w:r>
      <w:r w:rsidR="008335D1" w:rsidRPr="008335D1">
        <w:rPr>
          <w:b/>
        </w:rPr>
        <w:t>Мурманск,</w:t>
      </w:r>
      <w:r w:rsidR="000C0055">
        <w:rPr>
          <w:b/>
        </w:rPr>
        <w:t xml:space="preserve"> </w:t>
      </w:r>
      <w:r w:rsidR="000C0055" w:rsidRPr="000C0055">
        <w:rPr>
          <w:b/>
        </w:rPr>
        <w:t>ул. имени генерала Фролова, д. 3</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5A08A4">
        <w:rPr>
          <w:rFonts w:eastAsia="Calibri"/>
          <w:color w:val="000000"/>
          <w:lang w:eastAsia="ar-SA"/>
        </w:rPr>
        <w:t xml:space="preserve">Дата проведения </w:t>
      </w:r>
      <w:r w:rsidR="001249EE" w:rsidRPr="005A08A4">
        <w:rPr>
          <w:rFonts w:eastAsia="Calibri"/>
          <w:color w:val="000000"/>
          <w:lang w:eastAsia="ar-SA"/>
        </w:rPr>
        <w:t>комиссионного отбора</w:t>
      </w:r>
      <w:r w:rsidR="00EE6F6B" w:rsidRPr="005A08A4">
        <w:rPr>
          <w:rFonts w:eastAsia="Calibri"/>
          <w:color w:val="000000"/>
          <w:lang w:eastAsia="ar-SA"/>
        </w:rPr>
        <w:t xml:space="preserve"> – </w:t>
      </w:r>
      <w:r w:rsidR="00220313">
        <w:rPr>
          <w:rFonts w:eastAsia="Calibri"/>
          <w:color w:val="000000"/>
          <w:lang w:eastAsia="ar-SA"/>
        </w:rPr>
        <w:t>0</w:t>
      </w:r>
      <w:r w:rsidR="00887651">
        <w:rPr>
          <w:rFonts w:eastAsia="Calibri"/>
          <w:color w:val="000000"/>
          <w:lang w:eastAsia="ar-SA"/>
        </w:rPr>
        <w:t>5</w:t>
      </w:r>
      <w:r w:rsidR="001249EE" w:rsidRPr="005A08A4">
        <w:rPr>
          <w:rFonts w:eastAsia="Calibri"/>
          <w:color w:val="000000"/>
          <w:lang w:eastAsia="ar-SA"/>
        </w:rPr>
        <w:t xml:space="preserve"> </w:t>
      </w:r>
      <w:r w:rsidR="00220313">
        <w:rPr>
          <w:rFonts w:eastAsia="Calibri"/>
          <w:color w:val="000000"/>
          <w:lang w:eastAsia="ar-SA"/>
        </w:rPr>
        <w:t>августа</w:t>
      </w:r>
      <w:r w:rsidR="001249EE" w:rsidRPr="005A08A4">
        <w:rPr>
          <w:rFonts w:eastAsia="Calibri"/>
          <w:color w:val="000000"/>
          <w:lang w:eastAsia="ar-SA"/>
        </w:rPr>
        <w:t xml:space="preserve"> 201</w:t>
      </w:r>
      <w:r w:rsidR="00706D4A" w:rsidRPr="005A08A4">
        <w:rPr>
          <w:rFonts w:eastAsia="Calibri"/>
          <w:color w:val="000000"/>
          <w:lang w:eastAsia="ar-SA"/>
        </w:rPr>
        <w:t>5</w:t>
      </w:r>
      <w:r w:rsidR="001249EE" w:rsidRPr="005A08A4">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EE3388">
        <w:rPr>
          <w:rFonts w:eastAsia="Times New Roman"/>
          <w:lang w:eastAsia="ru-RU"/>
        </w:rPr>
        <w:lastRenderedPageBreak/>
        <w:t>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EE3388">
        <w:rPr>
          <w:sz w:val="28"/>
          <w:szCs w:val="28"/>
        </w:rPr>
        <w:lastRenderedPageBreak/>
        <w:t>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Мурманск, </w:t>
      </w:r>
      <w:r w:rsidR="00887651" w:rsidRPr="00887651">
        <w:rPr>
          <w:rFonts w:eastAsia="Calibri"/>
          <w:lang w:eastAsia="ar-SA"/>
        </w:rPr>
        <w:t>ул. имени генерала Фролова, д. 3</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г. </w:t>
      </w:r>
      <w:r w:rsidR="00F33133" w:rsidRPr="00F33133">
        <w:rPr>
          <w:b/>
        </w:rPr>
        <w:t xml:space="preserve">Мурманск, </w:t>
      </w:r>
      <w:r w:rsidR="00887651" w:rsidRPr="00887651">
        <w:rPr>
          <w:b/>
        </w:rPr>
        <w:t>ул. имени генерала Фролова, д. 3</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22688A">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8F573B" w:rsidRPr="008F573B">
        <w:t>ул. имени генерала Фролова, д. 3</w:t>
      </w:r>
      <w:r w:rsidR="00D945D9">
        <w:t>»</w:t>
      </w:r>
      <w:r w:rsidR="00F33133">
        <w:t>.</w:t>
      </w:r>
    </w:p>
    <w:p w:rsidR="00460C09" w:rsidRPr="00694718" w:rsidRDefault="00F33133" w:rsidP="0022688A">
      <w:pPr>
        <w:pStyle w:val="afffff4"/>
        <w:jc w:val="both"/>
        <w:rPr>
          <w:sz w:val="28"/>
          <w:szCs w:val="28"/>
        </w:rPr>
      </w:pPr>
      <w:r w:rsidRPr="003C512F">
        <w:rPr>
          <w:sz w:val="28"/>
          <w:szCs w:val="28"/>
        </w:rPr>
        <w:t xml:space="preserve"> </w:t>
      </w:r>
      <w:r w:rsidR="00460C09"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D10B91"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8F573B" w:rsidRPr="008F573B">
        <w:t xml:space="preserve"> ул. имени генерала Фролова, д. 3</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lastRenderedPageBreak/>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sz w:val="28"/>
                <w:szCs w:val="28"/>
              </w:rPr>
            </w:pPr>
            <w:r>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rPr>
                <w:sz w:val="28"/>
                <w:szCs w:val="28"/>
              </w:rPr>
            </w:pPr>
            <w:r>
              <w:rPr>
                <w:sz w:val="28"/>
                <w:szCs w:val="28"/>
              </w:rPr>
              <w:t>9</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b/>
                <w:sz w:val="28"/>
                <w:szCs w:val="28"/>
              </w:rPr>
            </w:pPr>
          </w:p>
          <w:p w:rsidR="0022688A" w:rsidRPr="00694718" w:rsidRDefault="0022688A" w:rsidP="0022688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w:t>
      </w:r>
      <w:r w:rsidR="00460C09" w:rsidRPr="00694718">
        <w:rPr>
          <w:sz w:val="28"/>
          <w:szCs w:val="28"/>
        </w:rPr>
        <w:lastRenderedPageBreak/>
        <w:t xml:space="preserve">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220313">
        <w:rPr>
          <w:rFonts w:eastAsia="Times New Roman"/>
          <w:b/>
          <w:lang w:eastAsia="ru-RU"/>
        </w:rPr>
        <w:t>35</w:t>
      </w:r>
      <w:r w:rsidR="000E30C0">
        <w:rPr>
          <w:rFonts w:eastAsia="Times New Roman"/>
          <w:b/>
          <w:lang w:eastAsia="ru-RU"/>
        </w:rPr>
        <w:t xml:space="preserve"> по </w:t>
      </w:r>
      <w:r w:rsidR="0081708C">
        <w:rPr>
          <w:rFonts w:eastAsia="Times New Roman"/>
          <w:b/>
          <w:lang w:eastAsia="ru-RU"/>
        </w:rPr>
        <w:t>улице</w:t>
      </w:r>
      <w:r w:rsidR="000E30C0">
        <w:rPr>
          <w:rFonts w:eastAsia="Times New Roman"/>
          <w:b/>
          <w:lang w:eastAsia="ru-RU"/>
        </w:rPr>
        <w:t xml:space="preserve"> </w:t>
      </w:r>
      <w:r w:rsidR="00220313">
        <w:rPr>
          <w:rFonts w:eastAsia="Times New Roman"/>
          <w:b/>
          <w:lang w:eastAsia="ru-RU"/>
        </w:rPr>
        <w:t xml:space="preserve">Имени </w:t>
      </w:r>
      <w:proofErr w:type="spellStart"/>
      <w:r w:rsidR="00220313">
        <w:rPr>
          <w:rFonts w:eastAsia="Times New Roman"/>
          <w:b/>
          <w:lang w:eastAsia="ru-RU"/>
        </w:rPr>
        <w:t>Аскольдовцев</w:t>
      </w:r>
      <w:proofErr w:type="spellEnd"/>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EC15A5">
        <w:rPr>
          <w:rFonts w:eastAsia="Times New Roman"/>
          <w:lang w:eastAsia="ru-RU"/>
        </w:rPr>
        <w:t>и.</w:t>
      </w:r>
      <w:r w:rsidR="00CD68CE">
        <w:rPr>
          <w:rFonts w:eastAsia="Times New Roman"/>
          <w:lang w:eastAsia="ru-RU"/>
        </w:rPr>
        <w:t xml:space="preserve"> </w:t>
      </w:r>
      <w:r w:rsidR="00EC15A5">
        <w:rPr>
          <w:rFonts w:eastAsia="Times New Roman"/>
          <w:lang w:eastAsia="ru-RU"/>
        </w:rPr>
        <w:t xml:space="preserve">о. </w:t>
      </w:r>
      <w:r w:rsidRPr="00694718">
        <w:rPr>
          <w:rFonts w:eastAsia="Times New Roman"/>
          <w:lang w:eastAsia="ru-RU"/>
        </w:rPr>
        <w:t xml:space="preserve">генерального директора </w:t>
      </w:r>
      <w:r w:rsidR="00EC15A5">
        <w:rPr>
          <w:rFonts w:eastAsia="Times New Roman"/>
          <w:lang w:eastAsia="ru-RU"/>
        </w:rPr>
        <w:t>Киселева</w:t>
      </w:r>
      <w:r w:rsidRPr="00694718">
        <w:rPr>
          <w:rFonts w:eastAsia="Times New Roman"/>
          <w:lang w:eastAsia="ru-RU"/>
        </w:rPr>
        <w:t xml:space="preserve"> </w:t>
      </w:r>
      <w:r w:rsidR="00EC15A5">
        <w:rPr>
          <w:rFonts w:eastAsia="Times New Roman"/>
          <w:lang w:eastAsia="ru-RU"/>
        </w:rPr>
        <w:t>Владимира</w:t>
      </w:r>
      <w:r w:rsidRPr="00694718">
        <w:rPr>
          <w:rFonts w:eastAsia="Times New Roman"/>
          <w:lang w:eastAsia="ru-RU"/>
        </w:rPr>
        <w:t xml:space="preserve"> </w:t>
      </w:r>
      <w:r w:rsidR="00EC15A5">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lastRenderedPageBreak/>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8F573B">
      <w:pPr>
        <w:widowControl w:val="0"/>
        <w:numPr>
          <w:ilvl w:val="1"/>
          <w:numId w:val="14"/>
        </w:numPr>
        <w:suppressAutoHyphens/>
        <w:autoSpaceDE w:val="0"/>
        <w:autoSpaceDN w:val="0"/>
        <w:adjustRightInd w:val="0"/>
        <w:spacing w:after="0" w:line="240" w:lineRule="auto"/>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F573B" w:rsidRPr="008F573B">
        <w:t>ул. имени генерала Фролова, д. 3</w:t>
      </w:r>
      <w:r w:rsidR="0084241B">
        <w:t>,</w:t>
      </w:r>
      <w:r w:rsidR="00FF33DF">
        <w:t xml:space="preserve"> в объеме и соответствии с техническим заданием (Приложение № 1)</w:t>
      </w:r>
      <w:r w:rsidRPr="00CF56CE">
        <w:rPr>
          <w:rFonts w:eastAsia="Times New Roman"/>
          <w:lang w:eastAsia="ru-RU"/>
        </w:rPr>
        <w:t>.</w:t>
      </w:r>
    </w:p>
    <w:p w:rsidR="001E5124" w:rsidRDefault="009D26F5" w:rsidP="0084241B">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Pr="00694718" w:rsidRDefault="00C123B1" w:rsidP="0084241B">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84241B">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246FF8" w:rsidRPr="005A08A4">
        <w:rPr>
          <w:rFonts w:eastAsia="Times New Roman"/>
          <w:bCs/>
          <w:lang w:eastAsia="ru-RU"/>
        </w:rPr>
        <w:t>90</w:t>
      </w:r>
      <w:r w:rsidR="00CF56CE" w:rsidRPr="005A08A4">
        <w:rPr>
          <w:rFonts w:eastAsia="Times New Roman"/>
          <w:bCs/>
          <w:lang w:eastAsia="ru-RU"/>
        </w:rPr>
        <w:t xml:space="preserve"> (</w:t>
      </w:r>
      <w:r w:rsidR="00246FF8" w:rsidRPr="005A08A4">
        <w:rPr>
          <w:rFonts w:eastAsia="Times New Roman"/>
          <w:bCs/>
          <w:lang w:eastAsia="ru-RU"/>
        </w:rPr>
        <w:t>девяносто)</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EC15A5" w:rsidRDefault="007973D8" w:rsidP="00EC15A5">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EC15A5" w:rsidRPr="00EC15A5" w:rsidRDefault="00EC15A5" w:rsidP="00EC15A5">
      <w:pPr>
        <w:spacing w:after="0" w:line="240" w:lineRule="auto"/>
        <w:ind w:firstLine="708"/>
        <w:jc w:val="both"/>
        <w:rPr>
          <w:rFonts w:eastAsia="Times New Roman"/>
          <w:bCs/>
          <w:lang w:eastAsia="ru-RU"/>
        </w:rPr>
      </w:pPr>
      <w:r w:rsidRPr="00EC15A5">
        <w:rPr>
          <w:rFonts w:eastAsia="Times New Roman"/>
          <w:bCs/>
          <w:lang w:eastAsia="ru-RU"/>
        </w:rPr>
        <w:t xml:space="preserve"> - постановлени</w:t>
      </w:r>
      <w:r>
        <w:rPr>
          <w:rFonts w:eastAsia="Times New Roman"/>
          <w:bCs/>
          <w:lang w:eastAsia="ru-RU"/>
        </w:rPr>
        <w:t>е</w:t>
      </w:r>
      <w:r w:rsidRPr="00EC15A5">
        <w:rPr>
          <w:rFonts w:eastAsia="Times New Roman"/>
          <w:bCs/>
          <w:lang w:eastAsia="ru-RU"/>
        </w:rPr>
        <w:t xml:space="preserve"> Правительства Мурманской области № 325-ПП/9 (в редакции постановления Правительства Мурманской области № 157 - ПП от 22 апреля 2015г.)</w:t>
      </w:r>
    </w:p>
    <w:p w:rsidR="007973D8" w:rsidRPr="00A74D23" w:rsidRDefault="007973D8" w:rsidP="007973D8">
      <w:pPr>
        <w:spacing w:after="0" w:line="240" w:lineRule="auto"/>
        <w:ind w:firstLine="708"/>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96407" w:rsidRPr="00796407" w:rsidRDefault="001E3037" w:rsidP="00796407">
      <w:pPr>
        <w:ind w:firstLine="851"/>
        <w:jc w:val="both"/>
      </w:pPr>
      <w:r w:rsidRPr="001E3037">
        <w:t xml:space="preserve">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w:t>
      </w:r>
      <w:r w:rsidRPr="001E3037">
        <w:lastRenderedPageBreak/>
        <w:t>счета и счета-фактуры и акты рабочей комиссии по приемке работ (этапа) предоставляемые Подрядчиком Заказчику</w:t>
      </w:r>
      <w:r w:rsidR="00C67EBB" w:rsidRPr="005A08A4">
        <w:t xml:space="preserve">, окончательный расчет не позднее </w:t>
      </w:r>
      <w:r w:rsidR="005F53AC">
        <w:t>25</w:t>
      </w:r>
      <w:r w:rsidR="00C67EBB" w:rsidRPr="005A08A4">
        <w:t xml:space="preserve"> </w:t>
      </w:r>
      <w:r w:rsidR="005F53AC">
        <w:t>марта</w:t>
      </w:r>
      <w:r w:rsidR="00C67EBB" w:rsidRPr="005A08A4">
        <w:t xml:space="preserve"> 201</w:t>
      </w:r>
      <w:r w:rsidR="005F53AC">
        <w:t>6</w:t>
      </w:r>
      <w:r w:rsidR="00C67EBB" w:rsidRPr="005A08A4">
        <w:t xml:space="preserve"> года</w:t>
      </w:r>
      <w:r w:rsidR="00796407">
        <w:t>,</w:t>
      </w:r>
      <w:r w:rsidR="00796407" w:rsidRPr="00796407">
        <w:t xml:space="preserve"> по мере поступления средств от собственников.</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5A08A4" w:rsidRDefault="00101D89" w:rsidP="00101D89">
      <w:pPr>
        <w:spacing w:after="0" w:line="240" w:lineRule="auto"/>
        <w:ind w:firstLine="851"/>
        <w:jc w:val="both"/>
        <w:rPr>
          <w:rFonts w:eastAsia="Times New Roman"/>
          <w:iCs/>
          <w:lang w:eastAsia="ru-RU"/>
        </w:rPr>
      </w:pPr>
      <w:r w:rsidRPr="005A08A4">
        <w:rPr>
          <w:rFonts w:eastAsia="Times New Roman"/>
          <w:iCs/>
          <w:lang w:eastAsia="ru-RU"/>
        </w:rPr>
        <w:t>4.1.</w:t>
      </w:r>
      <w:r w:rsidRPr="005A08A4">
        <w:rPr>
          <w:rFonts w:eastAsia="Times New Roman"/>
          <w:iCs/>
          <w:lang w:eastAsia="ru-RU"/>
        </w:rPr>
        <w:tab/>
        <w:t xml:space="preserve">Срок начала работ: </w:t>
      </w:r>
      <w:r w:rsidR="00734DF2" w:rsidRPr="005A08A4">
        <w:rPr>
          <w:rFonts w:eastAsia="Times New Roman"/>
          <w:iCs/>
          <w:lang w:eastAsia="ru-RU"/>
        </w:rPr>
        <w:t>с момента подписания договора</w:t>
      </w:r>
      <w:r w:rsidR="002D0B79" w:rsidRPr="005A08A4">
        <w:rPr>
          <w:rFonts w:eastAsia="Times New Roman"/>
          <w:iCs/>
          <w:lang w:eastAsia="ru-RU"/>
        </w:rPr>
        <w:t xml:space="preserve">, но не позднее </w:t>
      </w:r>
      <w:r w:rsidR="00220313">
        <w:rPr>
          <w:rFonts w:eastAsia="Times New Roman"/>
          <w:iCs/>
          <w:lang w:eastAsia="ru-RU"/>
        </w:rPr>
        <w:t>1</w:t>
      </w:r>
      <w:r w:rsidR="008F573B">
        <w:rPr>
          <w:rFonts w:eastAsia="Times New Roman"/>
          <w:iCs/>
          <w:lang w:eastAsia="ru-RU"/>
        </w:rPr>
        <w:t>8</w:t>
      </w:r>
      <w:r w:rsidR="00482B6E" w:rsidRPr="005A08A4">
        <w:rPr>
          <w:rFonts w:eastAsia="Times New Roman"/>
          <w:iCs/>
          <w:lang w:eastAsia="ru-RU"/>
        </w:rPr>
        <w:t xml:space="preserve"> </w:t>
      </w:r>
      <w:r w:rsidR="00220313">
        <w:rPr>
          <w:rFonts w:eastAsia="Times New Roman"/>
          <w:iCs/>
          <w:lang w:eastAsia="ru-RU"/>
        </w:rPr>
        <w:t>августа</w:t>
      </w:r>
      <w:r w:rsidR="002D0B79" w:rsidRPr="005A08A4">
        <w:rPr>
          <w:rFonts w:eastAsia="Times New Roman"/>
          <w:iCs/>
          <w:lang w:eastAsia="ru-RU"/>
        </w:rPr>
        <w:t xml:space="preserve"> 2015 года</w:t>
      </w:r>
      <w:r w:rsidRPr="005A08A4">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5A08A4">
        <w:rPr>
          <w:rFonts w:eastAsia="Times New Roman"/>
          <w:iCs/>
          <w:lang w:eastAsia="ru-RU"/>
        </w:rPr>
        <w:t>4</w:t>
      </w:r>
      <w:bookmarkStart w:id="0" w:name="_Hlk258793356"/>
      <w:r w:rsidRPr="005A08A4">
        <w:rPr>
          <w:rFonts w:eastAsia="Times New Roman"/>
          <w:iCs/>
          <w:lang w:eastAsia="ru-RU"/>
        </w:rPr>
        <w:t>.2.</w:t>
      </w:r>
      <w:r w:rsidRPr="005A08A4">
        <w:rPr>
          <w:rFonts w:eastAsia="Times New Roman"/>
          <w:iCs/>
          <w:lang w:eastAsia="ru-RU"/>
        </w:rPr>
        <w:tab/>
        <w:t xml:space="preserve">Срок окончания работ: </w:t>
      </w:r>
      <w:r w:rsidR="00220313">
        <w:rPr>
          <w:rFonts w:eastAsia="Times New Roman"/>
          <w:iCs/>
          <w:lang w:eastAsia="ru-RU"/>
        </w:rPr>
        <w:t>1</w:t>
      </w:r>
      <w:r w:rsidR="008F573B">
        <w:rPr>
          <w:rFonts w:eastAsia="Times New Roman"/>
          <w:iCs/>
          <w:lang w:eastAsia="ru-RU"/>
        </w:rPr>
        <w:t>7</w:t>
      </w:r>
      <w:r w:rsidR="00F32449">
        <w:rPr>
          <w:rFonts w:eastAsia="Times New Roman"/>
          <w:iCs/>
          <w:lang w:eastAsia="ru-RU"/>
        </w:rPr>
        <w:t xml:space="preserve"> </w:t>
      </w:r>
      <w:r w:rsidR="00220313">
        <w:rPr>
          <w:rFonts w:eastAsia="Times New Roman"/>
          <w:iCs/>
          <w:lang w:eastAsia="ru-RU"/>
        </w:rPr>
        <w:t>ноября</w:t>
      </w:r>
      <w:r w:rsidR="00734DF2" w:rsidRPr="005A08A4">
        <w:rPr>
          <w:rFonts w:eastAsia="Times New Roman"/>
          <w:iCs/>
          <w:lang w:eastAsia="ru-RU"/>
        </w:rPr>
        <w:t xml:space="preserve"> </w:t>
      </w:r>
      <w:r w:rsidR="001249EE" w:rsidRPr="005A08A4">
        <w:rPr>
          <w:rFonts w:eastAsia="Times New Roman"/>
          <w:iCs/>
          <w:lang w:eastAsia="ru-RU"/>
        </w:rPr>
        <w:t>2015 года.</w:t>
      </w:r>
      <w:r w:rsidRPr="005A08A4">
        <w:rPr>
          <w:rFonts w:eastAsia="Times New Roman"/>
          <w:iCs/>
          <w:lang w:eastAsia="ru-RU"/>
        </w:rPr>
        <w:t xml:space="preserve"> </w:t>
      </w:r>
      <w:bookmarkEnd w:id="0"/>
      <w:r w:rsidR="00162243" w:rsidRPr="005A08A4">
        <w:rPr>
          <w:rFonts w:eastAsia="Times New Roman"/>
          <w:iCs/>
          <w:lang w:eastAsia="ru-RU"/>
        </w:rPr>
        <w:t>(Приложение №</w:t>
      </w:r>
      <w:r w:rsidR="003567E8" w:rsidRPr="005A08A4">
        <w:rPr>
          <w:rFonts w:eastAsia="Times New Roman"/>
          <w:iCs/>
          <w:lang w:eastAsia="ru-RU"/>
        </w:rPr>
        <w:t xml:space="preserve"> </w:t>
      </w:r>
      <w:r w:rsidR="00FF33DF">
        <w:rPr>
          <w:rFonts w:eastAsia="Times New Roman"/>
          <w:iCs/>
          <w:lang w:eastAsia="ru-RU"/>
        </w:rPr>
        <w:t>2</w:t>
      </w:r>
      <w:r w:rsidR="00162243" w:rsidRPr="005A08A4">
        <w:rPr>
          <w:rFonts w:eastAsia="Times New Roman"/>
          <w:iCs/>
          <w:lang w:eastAsia="ru-RU"/>
        </w:rPr>
        <w:t xml:space="preserve"> к</w:t>
      </w:r>
      <w:r w:rsidR="00162243" w:rsidRPr="00D41902">
        <w:rPr>
          <w:rFonts w:eastAsia="Times New Roman"/>
          <w:iCs/>
          <w:lang w:eastAsia="ru-RU"/>
        </w:rPr>
        <w:t xml:space="preserve"> Договору)</w:t>
      </w:r>
      <w:r w:rsidR="00C123B1" w:rsidRPr="00D41902">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66245D">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w:t>
      </w:r>
      <w:r w:rsidR="00162243" w:rsidRPr="00B1288D">
        <w:lastRenderedPageBreak/>
        <w:t>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FC27CC">
        <w:t xml:space="preserve"> обследование конструкций крыши</w:t>
      </w:r>
      <w:r w:rsidR="00273DA8" w:rsidRPr="00B1288D">
        <w:t xml:space="preserve">. С учетом обследования </w:t>
      </w:r>
      <w:r w:rsidRPr="00B1288D">
        <w:t>разрабатывает и согласовывает</w:t>
      </w:r>
      <w:r w:rsidR="00273DA8" w:rsidRPr="00B1288D">
        <w:t xml:space="preserve"> с Заказчиком </w:t>
      </w:r>
      <w:r w:rsidR="000575D5" w:rsidRPr="00B1288D">
        <w:t>проект</w:t>
      </w:r>
      <w:r w:rsidR="00273DA8" w:rsidRPr="00B1288D">
        <w:t>но-сметную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крыши многоквартирного дома</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w:t>
      </w:r>
      <w:r w:rsidR="00FF33DF">
        <w:rPr>
          <w:rFonts w:eastAsia="Times New Roman"/>
        </w:rPr>
        <w:t xml:space="preserve"> 2</w:t>
      </w:r>
      <w:r>
        <w:rPr>
          <w:rFonts w:eastAsia="Times New Roman"/>
        </w:rPr>
        <w:t>)</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292B7F" w:rsidRPr="00292B7F">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6245D">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6245D">
        <w:rPr>
          <w:rFonts w:eastAsia="Times New Roman"/>
          <w:lang w:eastAsia="ru-RU"/>
        </w:rPr>
        <w:lastRenderedPageBreak/>
        <w:t>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6245D">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r w:rsidR="005F53AC">
        <w:rPr>
          <w:rFonts w:eastAsia="Times New Roman"/>
          <w:bCs/>
          <w:lang w:eastAsia="ru-RU"/>
        </w:rPr>
        <w:t xml:space="preserve"> (Приложение № 1)</w:t>
      </w:r>
      <w:r w:rsidR="00162243" w:rsidRPr="0066245D">
        <w:rPr>
          <w:rFonts w:eastAsia="Times New Roman"/>
          <w:bCs/>
          <w:lang w:eastAsia="ru-RU"/>
        </w:rPr>
        <w:t>.</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r w:rsidR="005F53AC">
        <w:rPr>
          <w:rFonts w:eastAsia="Times New Roman"/>
          <w:bCs/>
          <w:lang w:eastAsia="ru-RU"/>
        </w:rPr>
        <w:t xml:space="preserve"> (Приложение № 2)</w:t>
      </w:r>
      <w:r w:rsidR="00162243" w:rsidRPr="00E658C9">
        <w:rPr>
          <w:rFonts w:eastAsia="Times New Roman"/>
          <w:bCs/>
          <w:lang w:eastAsia="ru-RU"/>
        </w:rPr>
        <w:t>.</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CD68CE">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1402"/>
        <w:gridCol w:w="3319"/>
        <w:gridCol w:w="1462"/>
        <w:gridCol w:w="1080"/>
        <w:gridCol w:w="1541"/>
        <w:gridCol w:w="548"/>
        <w:gridCol w:w="714"/>
      </w:tblGrid>
      <w:tr w:rsidR="00162243" w:rsidRPr="0066245D" w:rsidTr="005A08A4">
        <w:trPr>
          <w:gridBefore w:val="1"/>
          <w:gridAfter w:val="1"/>
          <w:wBefore w:w="153" w:type="pct"/>
          <w:wAfter w:w="344" w:type="pct"/>
        </w:trPr>
        <w:tc>
          <w:tcPr>
            <w:tcW w:w="2273"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5F53AC">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796407"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5F53AC">
              <w:rPr>
                <w:rFonts w:eastAsia="Calibri"/>
                <w:b/>
                <w:snapToGrid w:val="0"/>
                <w:color w:val="000000"/>
                <w:lang w:eastAsia="ar-SA"/>
              </w:rPr>
              <w:t xml:space="preserve"> </w:t>
            </w:r>
            <w:r>
              <w:rPr>
                <w:rFonts w:eastAsia="Calibri"/>
                <w:b/>
                <w:snapToGrid w:val="0"/>
                <w:color w:val="000000"/>
                <w:lang w:eastAsia="ar-SA"/>
              </w:rPr>
              <w:t>о.</w:t>
            </w:r>
            <w:r w:rsidR="005F53AC">
              <w:rPr>
                <w:rFonts w:eastAsia="Calibri"/>
                <w:b/>
                <w:snapToGrid w:val="0"/>
                <w:color w:val="000000"/>
                <w:lang w:eastAsia="ar-SA"/>
              </w:rPr>
              <w:t xml:space="preserve"> </w:t>
            </w:r>
            <w:r>
              <w:rPr>
                <w:rFonts w:eastAsia="Calibri"/>
                <w:b/>
                <w:snapToGrid w:val="0"/>
                <w:color w:val="000000"/>
                <w:lang w:eastAsia="ar-SA"/>
              </w:rPr>
              <w:t>г</w:t>
            </w:r>
            <w:r w:rsidR="00162243" w:rsidRPr="0066245D">
              <w:rPr>
                <w:rFonts w:eastAsia="Calibri"/>
                <w:b/>
                <w:snapToGrid w:val="0"/>
                <w:color w:val="000000"/>
                <w:lang w:eastAsia="ar-SA"/>
              </w:rPr>
              <w:t>енеральн</w:t>
            </w:r>
            <w:r>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96407" w:rsidRPr="00796407">
              <w:rPr>
                <w:rFonts w:eastAsia="Calibri"/>
                <w:b/>
                <w:snapToGrid w:val="0"/>
                <w:color w:val="000000"/>
                <w:lang w:eastAsia="ar-SA"/>
              </w:rPr>
              <w:t>Киселев</w:t>
            </w:r>
            <w:r w:rsidRPr="00796407">
              <w:rPr>
                <w:rFonts w:eastAsia="Calibri"/>
                <w:b/>
                <w:snapToGrid w:val="0"/>
                <w:color w:val="000000"/>
                <w:lang w:eastAsia="ar-SA"/>
              </w:rPr>
              <w:t xml:space="preserve"> </w:t>
            </w:r>
            <w:r w:rsidR="00796407" w:rsidRPr="00796407">
              <w:rPr>
                <w:rFonts w:eastAsia="Calibri"/>
                <w:b/>
                <w:snapToGrid w:val="0"/>
                <w:color w:val="000000"/>
                <w:lang w:eastAsia="ar-SA"/>
              </w:rPr>
              <w:t>В</w:t>
            </w:r>
            <w:r w:rsidRPr="00796407">
              <w:rPr>
                <w:rFonts w:eastAsia="Calibri"/>
                <w:b/>
                <w:snapToGrid w:val="0"/>
                <w:color w:val="000000"/>
                <w:lang w:eastAsia="ar-SA"/>
              </w:rPr>
              <w:t>.</w:t>
            </w:r>
            <w:r w:rsidR="00796407" w:rsidRPr="00796407">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Pr="0066245D"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230"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5F53AC">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796407">
            <w:pPr>
              <w:spacing w:after="0" w:line="240" w:lineRule="auto"/>
              <w:jc w:val="center"/>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285"/>
        </w:trPr>
        <w:tc>
          <w:tcPr>
            <w:tcW w:w="82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F32449">
            <w:pPr>
              <w:spacing w:after="0" w:line="240" w:lineRule="auto"/>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465"/>
        </w:trPr>
        <w:tc>
          <w:tcPr>
            <w:tcW w:w="828"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4"/>
                <w:szCs w:val="24"/>
                <w:lang w:eastAsia="ru-RU"/>
              </w:rPr>
            </w:pPr>
          </w:p>
        </w:tc>
        <w:tc>
          <w:tcPr>
            <w:tcW w:w="2302"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rPr>
                <w:rFonts w:eastAsia="Times New Roman"/>
                <w:b/>
                <w:bCs/>
                <w:sz w:val="24"/>
                <w:szCs w:val="24"/>
                <w:u w:val="single"/>
                <w:lang w:eastAsia="ru-RU"/>
              </w:rPr>
            </w:pPr>
          </w:p>
        </w:tc>
        <w:tc>
          <w:tcPr>
            <w:tcW w:w="520"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608" w:type="pct"/>
            <w:gridSpan w:val="2"/>
            <w:tcBorders>
              <w:top w:val="nil"/>
              <w:left w:val="nil"/>
              <w:bottom w:val="nil"/>
              <w:right w:val="nil"/>
            </w:tcBorders>
            <w:shd w:val="clear" w:color="auto" w:fill="auto"/>
            <w:noWrap/>
            <w:vAlign w:val="center"/>
            <w:hideMark/>
          </w:tcPr>
          <w:p w:rsidR="005A08A4" w:rsidRPr="005A08A4" w:rsidRDefault="005A08A4" w:rsidP="005A08A4">
            <w:pPr>
              <w:spacing w:after="0" w:line="240" w:lineRule="auto"/>
              <w:rPr>
                <w:rFonts w:eastAsia="Times New Roman"/>
                <w:sz w:val="24"/>
                <w:szCs w:val="24"/>
                <w:lang w:eastAsia="ru-RU"/>
              </w:rPr>
            </w:pPr>
          </w:p>
        </w:tc>
      </w:tr>
      <w:tr w:rsidR="005A08A4" w:rsidRPr="005A08A4" w:rsidTr="005F53AC">
        <w:tblPrEx>
          <w:tblLook w:val="04A0" w:firstRow="1" w:lastRow="0" w:firstColumn="1" w:lastColumn="0" w:noHBand="0" w:noVBand="1"/>
        </w:tblPrEx>
        <w:trPr>
          <w:trHeight w:val="750"/>
        </w:trPr>
        <w:tc>
          <w:tcPr>
            <w:tcW w:w="5000" w:type="pct"/>
            <w:gridSpan w:val="8"/>
            <w:tcBorders>
              <w:top w:val="nil"/>
              <w:left w:val="nil"/>
              <w:bottom w:val="nil"/>
              <w:right w:val="nil"/>
            </w:tcBorders>
            <w:shd w:val="clear" w:color="auto" w:fill="auto"/>
          </w:tcPr>
          <w:p w:rsidR="005A08A4" w:rsidRPr="005A08A4" w:rsidRDefault="005A08A4" w:rsidP="005A08A4">
            <w:pPr>
              <w:spacing w:after="0" w:line="240" w:lineRule="auto"/>
              <w:rPr>
                <w:rFonts w:eastAsia="Times New Roman"/>
                <w:sz w:val="20"/>
                <w:szCs w:val="20"/>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520"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vAlign w:val="bottom"/>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375"/>
        </w:trPr>
        <w:tc>
          <w:tcPr>
            <w:tcW w:w="828" w:type="pct"/>
            <w:gridSpan w:val="2"/>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2302" w:type="pct"/>
            <w:gridSpan w:val="2"/>
            <w:tcBorders>
              <w:top w:val="nil"/>
              <w:left w:val="nil"/>
              <w:bottom w:val="nil"/>
              <w:right w:val="nil"/>
            </w:tcBorders>
            <w:shd w:val="clear" w:color="auto" w:fill="auto"/>
            <w:noWrap/>
          </w:tcPr>
          <w:p w:rsidR="005A08A4" w:rsidRPr="005A08A4" w:rsidRDefault="005A08A4" w:rsidP="005A08A4">
            <w:pPr>
              <w:spacing w:after="0" w:line="240" w:lineRule="auto"/>
              <w:rPr>
                <w:rFonts w:eastAsia="Times New Roman"/>
                <w:b/>
                <w:bCs/>
                <w:sz w:val="24"/>
                <w:szCs w:val="24"/>
                <w:lang w:eastAsia="ru-RU"/>
              </w:rPr>
            </w:pPr>
          </w:p>
        </w:tc>
        <w:tc>
          <w:tcPr>
            <w:tcW w:w="520"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742"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sz w:val="24"/>
                <w:szCs w:val="24"/>
                <w:lang w:eastAsia="ru-RU"/>
              </w:rPr>
            </w:pPr>
          </w:p>
        </w:tc>
        <w:tc>
          <w:tcPr>
            <w:tcW w:w="608" w:type="pct"/>
            <w:gridSpan w:val="2"/>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b/>
                <w:bCs/>
                <w:sz w:val="24"/>
                <w:szCs w:val="24"/>
                <w:lang w:eastAsia="ru-RU"/>
              </w:rPr>
            </w:pPr>
          </w:p>
        </w:tc>
      </w:tr>
    </w:tbl>
    <w:p w:rsidR="005A08A4" w:rsidRPr="005A08A4" w:rsidRDefault="005A08A4" w:rsidP="005A08A4">
      <w:pPr>
        <w:widowControl w:val="0"/>
        <w:autoSpaceDE w:val="0"/>
        <w:autoSpaceDN w:val="0"/>
        <w:spacing w:after="0" w:line="240" w:lineRule="auto"/>
        <w:rPr>
          <w:rFonts w:eastAsia="Times New Roman"/>
          <w:sz w:val="24"/>
          <w:szCs w:val="24"/>
          <w:lang w:eastAsia="ru-RU"/>
        </w:rPr>
      </w:pPr>
    </w:p>
    <w:p w:rsidR="005A08A4" w:rsidRPr="005A08A4" w:rsidRDefault="005A08A4" w:rsidP="005A08A4">
      <w:pPr>
        <w:spacing w:after="0" w:line="240" w:lineRule="auto"/>
        <w:rPr>
          <w:rFonts w:eastAsia="Times New Roman"/>
          <w:sz w:val="24"/>
          <w:szCs w:val="24"/>
          <w:lang w:eastAsia="ru-RU"/>
        </w:rPr>
      </w:pPr>
    </w:p>
    <w:p w:rsidR="009366AE" w:rsidRDefault="009366AE" w:rsidP="004472E7">
      <w:pPr>
        <w:tabs>
          <w:tab w:val="left" w:pos="1260"/>
        </w:tabs>
        <w:spacing w:line="240" w:lineRule="auto"/>
        <w:rPr>
          <w:b/>
          <w:szCs w:val="24"/>
        </w:rPr>
        <w:sectPr w:rsidR="009366AE" w:rsidSect="0022688A">
          <w:footerReference w:type="even" r:id="rId11"/>
          <w:footerReference w:type="default" r:id="rId12"/>
          <w:pgSz w:w="11905" w:h="16837"/>
          <w:pgMar w:top="567"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AC10C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77109" w:rsidRPr="00677109" w:rsidRDefault="006F3981" w:rsidP="00677109">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«Капитальный ремонт крыши</w:t>
      </w:r>
      <w:r w:rsidRPr="0049469C">
        <w:rPr>
          <w:b/>
          <w:lang w:eastAsia="ar-SA"/>
        </w:rPr>
        <w:t xml:space="preserve"> </w:t>
      </w:r>
      <w:r w:rsidRPr="0049469C">
        <w:rPr>
          <w:rFonts w:eastAsia="Calibri"/>
          <w:b/>
          <w:lang w:eastAsia="ar-SA"/>
        </w:rPr>
        <w:t xml:space="preserve">многоквартирного дома, расположенного по адресу: г. </w:t>
      </w:r>
      <w:r w:rsidRPr="0049469C">
        <w:rPr>
          <w:b/>
        </w:rPr>
        <w:t xml:space="preserve">Мурманск, </w:t>
      </w:r>
      <w:bookmarkStart w:id="1" w:name="_GoBack"/>
      <w:bookmarkEnd w:id="1"/>
      <w:r w:rsidR="0071310A" w:rsidRPr="0071310A">
        <w:t xml:space="preserve"> </w:t>
      </w:r>
      <w:r w:rsidR="0071310A" w:rsidRPr="0071310A">
        <w:rPr>
          <w:b/>
        </w:rPr>
        <w:t>ул. имени генерала Фролова, д. 3</w:t>
      </w:r>
      <w:r w:rsidR="00677109" w:rsidRPr="00677109">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2"/>
        <w:gridCol w:w="9830"/>
      </w:tblGrid>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B51862" w:rsidRDefault="006F3981" w:rsidP="006F3981">
            <w:pPr>
              <w:ind w:left="33"/>
              <w:rPr>
                <w:b/>
                <w:sz w:val="24"/>
                <w:szCs w:val="24"/>
              </w:rPr>
            </w:pPr>
            <w:r w:rsidRPr="00B51862">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B51862" w:rsidRDefault="006F3981" w:rsidP="006F3981">
            <w:pPr>
              <w:ind w:left="33"/>
              <w:rPr>
                <w:b/>
                <w:sz w:val="24"/>
                <w:szCs w:val="24"/>
              </w:rPr>
            </w:pPr>
            <w:r w:rsidRPr="00B51862">
              <w:rPr>
                <w:b/>
                <w:sz w:val="24"/>
                <w:szCs w:val="24"/>
              </w:rPr>
              <w:t>Основание для проведения капитального ремонта</w:t>
            </w:r>
          </w:p>
        </w:tc>
        <w:tc>
          <w:tcPr>
            <w:tcW w:w="10000" w:type="dxa"/>
            <w:shd w:val="clear" w:color="auto" w:fill="auto"/>
          </w:tcPr>
          <w:p w:rsidR="006F3981" w:rsidRPr="006F3981" w:rsidRDefault="006F3981" w:rsidP="00D95C6B">
            <w:pPr>
              <w:autoSpaceDE w:val="0"/>
              <w:autoSpaceDN w:val="0"/>
              <w:adjustRightInd w:val="0"/>
              <w:ind w:left="34"/>
              <w:jc w:val="both"/>
              <w:rPr>
                <w:rFonts w:eastAsia="Calibri"/>
                <w:sz w:val="24"/>
                <w:szCs w:val="24"/>
              </w:rPr>
            </w:pPr>
            <w:r w:rsidRPr="006F3981">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D95C6B" w:rsidRPr="00D95C6B">
              <w:rPr>
                <w:rFonts w:eastAsia="Calibri"/>
                <w:sz w:val="24"/>
                <w:szCs w:val="24"/>
              </w:rPr>
              <w:t>утвержденный постановлением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B51862" w:rsidRDefault="006F3981" w:rsidP="006F3981">
            <w:pPr>
              <w:ind w:left="33"/>
              <w:rPr>
                <w:b/>
                <w:sz w:val="24"/>
                <w:szCs w:val="24"/>
              </w:rPr>
            </w:pPr>
            <w:r w:rsidRPr="00B51862">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B51862" w:rsidRDefault="006F3981" w:rsidP="006F3981">
            <w:pPr>
              <w:ind w:left="33"/>
              <w:rPr>
                <w:b/>
                <w:sz w:val="24"/>
                <w:szCs w:val="24"/>
              </w:rPr>
            </w:pPr>
            <w:r w:rsidRPr="00B51862">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B51862" w:rsidRDefault="006F3981" w:rsidP="006F3981">
            <w:pPr>
              <w:ind w:left="33"/>
              <w:rPr>
                <w:b/>
                <w:sz w:val="24"/>
                <w:szCs w:val="24"/>
              </w:rPr>
            </w:pPr>
            <w:r w:rsidRPr="00B51862">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B51862" w:rsidRDefault="006F3981" w:rsidP="006F3981">
            <w:pPr>
              <w:ind w:left="33"/>
              <w:rPr>
                <w:b/>
                <w:sz w:val="24"/>
                <w:szCs w:val="24"/>
              </w:rPr>
            </w:pPr>
            <w:r w:rsidRPr="00B51862">
              <w:rPr>
                <w:b/>
                <w:sz w:val="24"/>
                <w:szCs w:val="24"/>
              </w:rPr>
              <w:t>Адрес объекта</w:t>
            </w:r>
          </w:p>
        </w:tc>
        <w:tc>
          <w:tcPr>
            <w:tcW w:w="10000" w:type="dxa"/>
            <w:shd w:val="clear" w:color="auto" w:fill="auto"/>
          </w:tcPr>
          <w:p w:rsidR="006F3981" w:rsidRPr="006F3981" w:rsidRDefault="006F3981" w:rsidP="0071310A">
            <w:pPr>
              <w:ind w:left="34"/>
              <w:jc w:val="both"/>
              <w:rPr>
                <w:sz w:val="24"/>
                <w:szCs w:val="24"/>
              </w:rPr>
            </w:pPr>
            <w:r w:rsidRPr="006F3981">
              <w:rPr>
                <w:sz w:val="24"/>
                <w:szCs w:val="24"/>
              </w:rPr>
              <w:t xml:space="preserve">город Мурманск, </w:t>
            </w:r>
            <w:r w:rsidR="0071310A" w:rsidRPr="0071310A">
              <w:rPr>
                <w:sz w:val="24"/>
                <w:szCs w:val="24"/>
              </w:rPr>
              <w:t>ул. имени генерала Фролова, д. 3</w:t>
            </w:r>
            <w:r w:rsidR="00677109">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B51862" w:rsidRDefault="006F3981" w:rsidP="006F3981">
            <w:pPr>
              <w:ind w:left="33"/>
              <w:rPr>
                <w:b/>
                <w:sz w:val="24"/>
                <w:szCs w:val="24"/>
              </w:rPr>
            </w:pPr>
            <w:r w:rsidRPr="00B51862">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71310A">
              <w:rPr>
                <w:rFonts w:eastAsia="Calibri"/>
                <w:sz w:val="24"/>
                <w:szCs w:val="24"/>
                <w:lang w:eastAsia="ar-SA"/>
              </w:rPr>
              <w:t>4</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w:t>
            </w:r>
            <w:r w:rsidR="00246FF8">
              <w:rPr>
                <w:rFonts w:eastAsia="Calibri"/>
                <w:sz w:val="24"/>
                <w:szCs w:val="24"/>
                <w:lang w:eastAsia="ar-SA"/>
              </w:rPr>
              <w:t xml:space="preserve"> </w:t>
            </w:r>
            <w:r w:rsidR="0071310A">
              <w:rPr>
                <w:rFonts w:eastAsia="Calibri"/>
                <w:sz w:val="24"/>
                <w:szCs w:val="24"/>
                <w:lang w:eastAsia="ar-SA"/>
              </w:rPr>
              <w:t>4</w:t>
            </w:r>
            <w:r w:rsidR="00AD4A80">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71310A">
              <w:rPr>
                <w:rFonts w:eastAsia="Calibri"/>
                <w:sz w:val="24"/>
                <w:szCs w:val="24"/>
                <w:lang w:eastAsia="ar-SA"/>
              </w:rPr>
              <w:t>61</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4A2364">
              <w:rPr>
                <w:rFonts w:eastAsia="Calibri"/>
                <w:sz w:val="24"/>
                <w:szCs w:val="24"/>
                <w:lang w:eastAsia="ar-SA"/>
              </w:rPr>
              <w:t>–</w:t>
            </w:r>
            <w:r w:rsidRPr="006F3981">
              <w:rPr>
                <w:rFonts w:eastAsia="Calibri"/>
                <w:sz w:val="24"/>
                <w:szCs w:val="24"/>
                <w:lang w:eastAsia="ar-SA"/>
              </w:rPr>
              <w:t xml:space="preserve"> </w:t>
            </w:r>
            <w:r w:rsidR="0071310A">
              <w:rPr>
                <w:rFonts w:eastAsia="Calibri"/>
                <w:sz w:val="24"/>
                <w:szCs w:val="24"/>
                <w:lang w:eastAsia="ar-SA"/>
              </w:rPr>
              <w:t>54года</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плоская</w:t>
            </w:r>
            <w:r w:rsidR="00571F99">
              <w:rPr>
                <w:rFonts w:eastAsia="Calibri"/>
                <w:sz w:val="24"/>
                <w:szCs w:val="24"/>
                <w:lang w:eastAsia="ar-SA"/>
              </w:rPr>
              <w:t xml:space="preserve"> </w:t>
            </w:r>
            <w:proofErr w:type="spellStart"/>
            <w:r w:rsidR="00571F99">
              <w:rPr>
                <w:rFonts w:eastAsia="Calibri"/>
                <w:sz w:val="24"/>
                <w:szCs w:val="24"/>
                <w:lang w:eastAsia="ar-SA"/>
              </w:rPr>
              <w:t>бесчердачная</w:t>
            </w:r>
            <w:proofErr w:type="spellEnd"/>
            <w:r w:rsidR="00571F99">
              <w:rPr>
                <w:rFonts w:eastAsia="Calibri"/>
                <w:sz w:val="24"/>
                <w:szCs w:val="24"/>
                <w:lang w:eastAsia="ar-SA"/>
              </w:rPr>
              <w:t xml:space="preserve">, </w:t>
            </w:r>
            <w:r w:rsidR="001F14BA">
              <w:rPr>
                <w:rFonts w:eastAsia="Calibri"/>
                <w:sz w:val="24"/>
                <w:szCs w:val="24"/>
                <w:lang w:eastAsia="ar-SA"/>
              </w:rPr>
              <w:t>с не</w:t>
            </w:r>
            <w:r w:rsidRPr="006F3981">
              <w:rPr>
                <w:rFonts w:eastAsia="Calibri"/>
                <w:sz w:val="24"/>
                <w:szCs w:val="24"/>
                <w:lang w:eastAsia="ar-SA"/>
              </w:rPr>
              <w:t>организованным водостоком (ограниченно-работоспособная).</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Кровля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рулонная</w:t>
            </w:r>
            <w:r w:rsidR="00571F99">
              <w:rPr>
                <w:rFonts w:eastAsia="Calibri"/>
                <w:sz w:val="24"/>
                <w:szCs w:val="24"/>
                <w:lang w:eastAsia="ar-SA"/>
              </w:rPr>
              <w:t>,</w:t>
            </w:r>
            <w:r w:rsidR="00571F99" w:rsidRPr="00571F99">
              <w:rPr>
                <w:rFonts w:eastAsia="Calibri"/>
                <w:sz w:val="24"/>
                <w:szCs w:val="24"/>
                <w:lang w:eastAsia="ar-SA"/>
              </w:rPr>
              <w:t xml:space="preserve"> из на</w:t>
            </w:r>
            <w:r w:rsidR="008E1991">
              <w:rPr>
                <w:rFonts w:eastAsia="Calibri"/>
                <w:sz w:val="24"/>
                <w:szCs w:val="24"/>
                <w:lang w:eastAsia="ar-SA"/>
              </w:rPr>
              <w:t>плавляемых рулонных материалов.</w:t>
            </w:r>
          </w:p>
          <w:p w:rsidR="008E1991" w:rsidRPr="008E199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 xml:space="preserve">Площадь кровли – </w:t>
            </w:r>
            <w:r w:rsidR="0071310A">
              <w:rPr>
                <w:rFonts w:eastAsia="Calibri"/>
                <w:sz w:val="24"/>
                <w:szCs w:val="24"/>
                <w:lang w:eastAsia="ar-SA"/>
              </w:rPr>
              <w:t>1008</w:t>
            </w:r>
            <w:r>
              <w:rPr>
                <w:rFonts w:eastAsia="Calibri"/>
                <w:sz w:val="24"/>
                <w:szCs w:val="24"/>
                <w:lang w:eastAsia="ar-SA"/>
              </w:rPr>
              <w:t xml:space="preserve"> м2</w:t>
            </w:r>
            <w:r w:rsidR="00D95C6B">
              <w:rPr>
                <w:rFonts w:eastAsia="Calibri"/>
                <w:sz w:val="24"/>
                <w:szCs w:val="24"/>
                <w:lang w:eastAsia="ar-SA"/>
              </w:rPr>
              <w:t xml:space="preserve"> (уточняется по результатам технического обследования)</w:t>
            </w:r>
            <w:r w:rsidRPr="008E1991">
              <w:rPr>
                <w:rFonts w:eastAsia="Calibri"/>
                <w:sz w:val="24"/>
                <w:szCs w:val="24"/>
                <w:lang w:eastAsia="ar-SA"/>
              </w:rPr>
              <w:t>.</w:t>
            </w:r>
          </w:p>
          <w:p w:rsidR="008E1991" w:rsidRPr="006F398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B51862" w:rsidRDefault="006F3981" w:rsidP="006F3981">
            <w:pPr>
              <w:ind w:left="33"/>
              <w:rPr>
                <w:b/>
                <w:sz w:val="24"/>
                <w:szCs w:val="24"/>
              </w:rPr>
            </w:pPr>
            <w:r w:rsidRPr="00B51862">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Исходные данные</w:t>
            </w:r>
          </w:p>
        </w:tc>
        <w:tc>
          <w:tcPr>
            <w:tcW w:w="10000" w:type="dxa"/>
            <w:shd w:val="clear" w:color="auto" w:fill="auto"/>
          </w:tcPr>
          <w:p w:rsidR="006F3981" w:rsidRPr="006F3981" w:rsidRDefault="00BA62FE" w:rsidP="00BA62FE">
            <w:pPr>
              <w:suppressAutoHyphens/>
              <w:spacing w:after="0" w:line="240" w:lineRule="auto"/>
              <w:jc w:val="both"/>
              <w:rPr>
                <w:rFonts w:eastAsia="Calibri"/>
                <w:sz w:val="24"/>
                <w:szCs w:val="24"/>
                <w:lang w:eastAsia="ar-SA"/>
              </w:rPr>
            </w:pPr>
            <w:r w:rsidRPr="00BA62FE">
              <w:rPr>
                <w:rFonts w:eastAsia="Calibri"/>
                <w:sz w:val="24"/>
                <w:szCs w:val="24"/>
                <w:lang w:eastAsia="ar-SA"/>
              </w:rPr>
              <w:t xml:space="preserve">Техническое задание. Действующие на территории российской Федерации СНиП, технические, экологические, санитарно-гигиенические, противопожарные, </w:t>
            </w:r>
            <w:r w:rsidR="009D37B4">
              <w:rPr>
                <w:rFonts w:eastAsia="Calibri"/>
                <w:sz w:val="24"/>
                <w:szCs w:val="24"/>
                <w:lang w:eastAsia="ar-SA"/>
              </w:rPr>
              <w:t xml:space="preserve">и </w:t>
            </w:r>
            <w:proofErr w:type="gramStart"/>
            <w:r w:rsidR="009D37B4">
              <w:rPr>
                <w:rFonts w:eastAsia="Calibri"/>
                <w:sz w:val="24"/>
                <w:szCs w:val="24"/>
                <w:lang w:eastAsia="ar-SA"/>
              </w:rPr>
              <w:t xml:space="preserve">другие </w:t>
            </w:r>
            <w:r w:rsidRPr="00BA62FE">
              <w:rPr>
                <w:rFonts w:eastAsia="Calibri"/>
                <w:sz w:val="24"/>
                <w:szCs w:val="24"/>
                <w:lang w:eastAsia="ar-SA"/>
              </w:rPr>
              <w:t>нормы</w:t>
            </w:r>
            <w:proofErr w:type="gramEnd"/>
            <w:r w:rsidRPr="00BA62FE">
              <w:rPr>
                <w:rFonts w:eastAsia="Calibri"/>
                <w:sz w:val="24"/>
                <w:szCs w:val="24"/>
                <w:lang w:eastAsia="ar-SA"/>
              </w:rPr>
              <w:t xml:space="preserve"> и регламенты.</w:t>
            </w:r>
          </w:p>
        </w:tc>
      </w:tr>
      <w:tr w:rsidR="006F3981" w:rsidRPr="006F3981" w:rsidTr="006F3981">
        <w:trPr>
          <w:trHeight w:val="952"/>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B51862" w:rsidRDefault="006F3981" w:rsidP="006F3981">
            <w:pPr>
              <w:ind w:left="33"/>
              <w:rPr>
                <w:b/>
                <w:sz w:val="24"/>
                <w:szCs w:val="24"/>
              </w:rPr>
            </w:pPr>
            <w:r w:rsidRPr="00B51862">
              <w:rPr>
                <w:b/>
                <w:sz w:val="24"/>
                <w:szCs w:val="24"/>
              </w:rPr>
              <w:t>Общие требования</w:t>
            </w:r>
          </w:p>
        </w:tc>
        <w:tc>
          <w:tcPr>
            <w:tcW w:w="10000" w:type="dxa"/>
            <w:shd w:val="clear" w:color="auto" w:fill="auto"/>
          </w:tcPr>
          <w:p w:rsidR="006F3981" w:rsidRPr="006F3981" w:rsidRDefault="006F3981" w:rsidP="009D37B4">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sidR="00AD4A80">
              <w:rPr>
                <w:spacing w:val="-2"/>
                <w:sz w:val="24"/>
                <w:szCs w:val="24"/>
              </w:rPr>
              <w:t xml:space="preserve">, </w:t>
            </w:r>
            <w:r w:rsidR="00CA62D1" w:rsidRPr="006F3981">
              <w:rPr>
                <w:rFonts w:eastAsia="Calibri"/>
                <w:spacing w:val="-2"/>
                <w:sz w:val="24"/>
                <w:szCs w:val="24"/>
                <w:lang w:eastAsia="ar-SA"/>
              </w:rPr>
              <w:t>площадь кровли-</w:t>
            </w:r>
            <w:r w:rsidR="009D37B4">
              <w:rPr>
                <w:rFonts w:eastAsia="Calibri"/>
                <w:spacing w:val="-2"/>
                <w:sz w:val="24"/>
                <w:szCs w:val="24"/>
                <w:lang w:eastAsia="ar-SA"/>
              </w:rPr>
              <w:t>864</w:t>
            </w:r>
            <w:r w:rsidR="00CA62D1" w:rsidRPr="006F3981">
              <w:rPr>
                <w:rFonts w:eastAsia="Calibri"/>
                <w:spacing w:val="-2"/>
                <w:sz w:val="24"/>
                <w:szCs w:val="24"/>
                <w:lang w:eastAsia="ar-SA"/>
              </w:rPr>
              <w:t xml:space="preserve"> м2</w:t>
            </w:r>
            <w:r w:rsidR="00D95C6B" w:rsidRPr="00D95C6B">
              <w:rPr>
                <w:rFonts w:eastAsia="Calibri"/>
                <w:sz w:val="24"/>
                <w:szCs w:val="24"/>
                <w:lang w:eastAsia="ar-SA"/>
              </w:rPr>
              <w:t xml:space="preserve"> </w:t>
            </w:r>
            <w:r w:rsidR="00D95C6B">
              <w:rPr>
                <w:rFonts w:eastAsia="Calibri"/>
                <w:sz w:val="24"/>
                <w:szCs w:val="24"/>
                <w:lang w:eastAsia="ar-SA"/>
              </w:rPr>
              <w:t>(</w:t>
            </w:r>
            <w:r w:rsidR="00D95C6B" w:rsidRPr="00D95C6B">
              <w:rPr>
                <w:rFonts w:eastAsia="Calibri"/>
                <w:spacing w:val="-2"/>
                <w:sz w:val="24"/>
                <w:szCs w:val="24"/>
                <w:lang w:eastAsia="ar-SA"/>
              </w:rPr>
              <w:t>уточняется по результатам технического обследования</w:t>
            </w:r>
            <w:r w:rsidR="00D95C6B">
              <w:rPr>
                <w:rFonts w:eastAsia="Calibri"/>
                <w:spacing w:val="-2"/>
                <w:sz w:val="24"/>
                <w:szCs w:val="24"/>
                <w:lang w:eastAsia="ar-SA"/>
              </w:rPr>
              <w:t>)</w:t>
            </w:r>
            <w:r w:rsidR="00CA62D1">
              <w:rPr>
                <w:rFonts w:eastAsia="Calibri"/>
                <w:spacing w:val="-2"/>
                <w:sz w:val="24"/>
                <w:szCs w:val="24"/>
                <w:lang w:eastAsia="ar-SA"/>
              </w:rPr>
              <w:t>,</w:t>
            </w:r>
            <w:r w:rsidRPr="006F3981">
              <w:rPr>
                <w:spacing w:val="-2"/>
                <w:sz w:val="24"/>
                <w:szCs w:val="24"/>
              </w:rPr>
              <w:t xml:space="preserve"> в соответствии с проектом, выполненным на основании </w:t>
            </w:r>
            <w:r w:rsidRPr="006F3981">
              <w:rPr>
                <w:bCs/>
                <w:spacing w:val="-2"/>
                <w:sz w:val="24"/>
                <w:szCs w:val="24"/>
              </w:rPr>
              <w:t>технического обследования кр</w:t>
            </w:r>
            <w:r w:rsidR="00E8416B">
              <w:rPr>
                <w:bCs/>
                <w:spacing w:val="-2"/>
                <w:sz w:val="24"/>
                <w:szCs w:val="24"/>
              </w:rPr>
              <w:t>ыши</w:t>
            </w:r>
            <w:r w:rsidRPr="006F3981">
              <w:rPr>
                <w:bCs/>
                <w:spacing w:val="-2"/>
                <w:sz w:val="24"/>
                <w:szCs w:val="24"/>
              </w:rPr>
              <w:t>, с подготовкой проектно-сметной документации, согласованной с Заказчиком</w:t>
            </w:r>
            <w:r w:rsidRPr="006F3981">
              <w:rPr>
                <w:spacing w:val="-2"/>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12</w:t>
            </w:r>
          </w:p>
        </w:tc>
        <w:tc>
          <w:tcPr>
            <w:tcW w:w="3685" w:type="dxa"/>
            <w:shd w:val="clear" w:color="auto" w:fill="auto"/>
          </w:tcPr>
          <w:p w:rsidR="006F3981" w:rsidRPr="00B51862" w:rsidRDefault="006F3981" w:rsidP="006F3981">
            <w:pPr>
              <w:ind w:left="33"/>
              <w:rPr>
                <w:b/>
                <w:sz w:val="24"/>
                <w:szCs w:val="24"/>
              </w:rPr>
            </w:pPr>
            <w:r w:rsidRPr="00B51862">
              <w:rPr>
                <w:b/>
                <w:sz w:val="24"/>
                <w:szCs w:val="24"/>
              </w:rPr>
              <w:t>Выполняемые работы</w:t>
            </w:r>
          </w:p>
        </w:tc>
        <w:tc>
          <w:tcPr>
            <w:tcW w:w="10000" w:type="dxa"/>
            <w:shd w:val="clear" w:color="auto" w:fill="auto"/>
          </w:tcPr>
          <w:p w:rsidR="006F3981" w:rsidRDefault="006F3981" w:rsidP="006F398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sidR="00AD4A80">
              <w:rPr>
                <w:rFonts w:eastAsia="Calibri"/>
                <w:bCs/>
                <w:spacing w:val="-2"/>
                <w:sz w:val="24"/>
                <w:szCs w:val="24"/>
                <w:lang w:eastAsia="ar-SA"/>
              </w:rPr>
              <w:t>ыши</w:t>
            </w:r>
            <w:r w:rsidR="00571F99">
              <w:rPr>
                <w:rFonts w:eastAsia="Calibri"/>
                <w:bCs/>
                <w:spacing w:val="-2"/>
                <w:sz w:val="24"/>
                <w:szCs w:val="24"/>
                <w:lang w:eastAsia="ar-SA"/>
              </w:rPr>
              <w:t>:</w:t>
            </w:r>
          </w:p>
          <w:p w:rsidR="00571F99" w:rsidRPr="00571F99" w:rsidRDefault="00571F99" w:rsidP="00571F99">
            <w:pPr>
              <w:numPr>
                <w:ilvl w:val="0"/>
                <w:numId w:val="27"/>
              </w:numPr>
              <w:suppressAutoHyphens/>
              <w:spacing w:after="0" w:line="240" w:lineRule="auto"/>
              <w:jc w:val="both"/>
              <w:rPr>
                <w:rFonts w:eastAsia="Calibri"/>
                <w:sz w:val="24"/>
                <w:szCs w:val="24"/>
                <w:lang w:eastAsia="ar-SA"/>
              </w:rPr>
            </w:pPr>
            <w:r w:rsidRPr="00571F99">
              <w:rPr>
                <w:rFonts w:eastAsia="Calibri"/>
                <w:sz w:val="24"/>
                <w:szCs w:val="24"/>
                <w:lang w:eastAsia="ar-SA"/>
              </w:rPr>
              <w:t>обмерные работы;</w:t>
            </w:r>
          </w:p>
          <w:p w:rsidR="00571F99" w:rsidRPr="00D95C6B" w:rsidRDefault="00571F99" w:rsidP="003967DB">
            <w:pPr>
              <w:numPr>
                <w:ilvl w:val="0"/>
                <w:numId w:val="27"/>
              </w:numPr>
              <w:suppressAutoHyphens/>
              <w:spacing w:after="0" w:line="240" w:lineRule="auto"/>
              <w:jc w:val="both"/>
              <w:rPr>
                <w:rFonts w:eastAsia="Calibri"/>
                <w:sz w:val="24"/>
                <w:szCs w:val="24"/>
                <w:lang w:eastAsia="ar-SA"/>
              </w:rPr>
            </w:pPr>
            <w:r w:rsidRPr="00D95C6B">
              <w:rPr>
                <w:rFonts w:eastAsia="Calibri"/>
                <w:sz w:val="24"/>
                <w:szCs w:val="24"/>
                <w:lang w:eastAsia="ar-SA"/>
              </w:rPr>
              <w:t>обследование технического состояния конструкций кровли.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проектно-сметной документации на капитальный ремонт крыши</w:t>
            </w:r>
            <w:r w:rsidR="0049469C">
              <w:rPr>
                <w:rFonts w:eastAsia="Calibri"/>
                <w:sz w:val="24"/>
                <w:szCs w:val="24"/>
                <w:lang w:eastAsia="ar-SA"/>
              </w:rPr>
              <w:t xml:space="preserve"> с выделением этапов производства работ</w:t>
            </w:r>
            <w:r w:rsidR="00AD4A80">
              <w:rPr>
                <w:rFonts w:eastAsia="Calibri"/>
                <w:sz w:val="24"/>
                <w:szCs w:val="24"/>
                <w:lang w:eastAsia="ar-SA"/>
              </w:rPr>
              <w:t>.</w:t>
            </w:r>
          </w:p>
          <w:p w:rsidR="006F3981" w:rsidRPr="006F3981" w:rsidRDefault="006F3981" w:rsidP="006F3981">
            <w:pPr>
              <w:spacing w:after="0" w:line="240" w:lineRule="auto"/>
              <w:jc w:val="both"/>
            </w:pPr>
            <w:r w:rsidRPr="00B51862">
              <w:rPr>
                <w:rFonts w:eastAsia="Times New Roman"/>
                <w:bCs/>
                <w:sz w:val="24"/>
                <w:szCs w:val="24"/>
                <w:lang w:eastAsia="ru-RU"/>
              </w:rPr>
              <w:t>Согласование проекта со всеми организациями, в соответствии с действующим законодательством.</w:t>
            </w:r>
            <w:r w:rsidRPr="006F3981">
              <w:rPr>
                <w:rFonts w:eastAsia="Times New Roman"/>
                <w:bCs/>
                <w:sz w:val="24"/>
                <w:szCs w:val="24"/>
                <w:lang w:eastAsia="ru-RU"/>
              </w:rPr>
              <w:t xml:space="preserve">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комплекса работ</w:t>
            </w:r>
            <w:r w:rsidR="00E918F5">
              <w:rPr>
                <w:rFonts w:eastAsia="Calibri"/>
                <w:spacing w:val="-2"/>
                <w:sz w:val="24"/>
                <w:szCs w:val="24"/>
                <w:lang w:eastAsia="ar-SA"/>
              </w:rPr>
              <w:t xml:space="preserve"> в соответствии с </w:t>
            </w:r>
            <w:r w:rsidR="00994A80">
              <w:rPr>
                <w:rFonts w:eastAsia="Calibri"/>
                <w:spacing w:val="-2"/>
                <w:sz w:val="24"/>
                <w:szCs w:val="24"/>
                <w:lang w:eastAsia="ar-SA"/>
              </w:rPr>
              <w:t>этапами производства работ</w:t>
            </w:r>
            <w:r w:rsidRPr="006F3981">
              <w:rPr>
                <w:rFonts w:eastAsia="Calibri"/>
                <w:spacing w:val="-2"/>
                <w:sz w:val="24"/>
                <w:szCs w:val="24"/>
                <w:lang w:eastAsia="ar-SA"/>
              </w:rPr>
              <w:t xml:space="preserve"> по капитальному ремонту крыши в соответствии с проектом, утвержденным Заказчиком</w:t>
            </w:r>
            <w:r w:rsidR="00D95C6B">
              <w:rPr>
                <w:rFonts w:eastAsia="Calibri"/>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Default="006F3981" w:rsidP="006F3981">
            <w:pPr>
              <w:ind w:left="33"/>
              <w:rPr>
                <w:b/>
                <w:sz w:val="24"/>
                <w:szCs w:val="24"/>
              </w:rPr>
            </w:pPr>
            <w:r w:rsidRPr="00B51862">
              <w:rPr>
                <w:b/>
                <w:sz w:val="24"/>
                <w:szCs w:val="24"/>
              </w:rPr>
              <w:t>Стадийность проектирования</w:t>
            </w:r>
          </w:p>
          <w:p w:rsidR="00B51862" w:rsidRPr="00B51862" w:rsidRDefault="00B51862" w:rsidP="006F3981">
            <w:pPr>
              <w:ind w:left="33"/>
              <w:rPr>
                <w:b/>
                <w:sz w:val="24"/>
                <w:szCs w:val="24"/>
              </w:rPr>
            </w:pPr>
            <w:r>
              <w:rPr>
                <w:b/>
                <w:sz w:val="24"/>
                <w:szCs w:val="24"/>
              </w:rPr>
              <w:t>и выполнения работ</w:t>
            </w:r>
          </w:p>
        </w:tc>
        <w:tc>
          <w:tcPr>
            <w:tcW w:w="10000" w:type="dxa"/>
            <w:shd w:val="clear" w:color="auto" w:fill="auto"/>
          </w:tcPr>
          <w:p w:rsidR="00414D82" w:rsidRPr="00414D82" w:rsidRDefault="00414D82" w:rsidP="00414D82">
            <w:pPr>
              <w:ind w:left="34"/>
              <w:jc w:val="both"/>
              <w:rPr>
                <w:b/>
                <w:sz w:val="24"/>
                <w:szCs w:val="24"/>
              </w:rPr>
            </w:pPr>
            <w:r w:rsidRPr="00414D82">
              <w:rPr>
                <w:b/>
                <w:sz w:val="24"/>
                <w:szCs w:val="24"/>
              </w:rPr>
              <w:t>1 этап. Техническое обследование.</w:t>
            </w:r>
          </w:p>
          <w:p w:rsidR="00414D82" w:rsidRPr="00414D82" w:rsidRDefault="00414D82" w:rsidP="00414D82">
            <w:pPr>
              <w:numPr>
                <w:ilvl w:val="0"/>
                <w:numId w:val="27"/>
              </w:numPr>
              <w:jc w:val="both"/>
              <w:rPr>
                <w:sz w:val="24"/>
                <w:szCs w:val="24"/>
              </w:rPr>
            </w:pPr>
            <w:r w:rsidRPr="00414D82">
              <w:rPr>
                <w:sz w:val="24"/>
                <w:szCs w:val="24"/>
              </w:rPr>
              <w:t>обмерные работы;</w:t>
            </w:r>
          </w:p>
          <w:p w:rsidR="00414D82" w:rsidRPr="00414D82" w:rsidRDefault="00414D82" w:rsidP="00414D82">
            <w:pPr>
              <w:numPr>
                <w:ilvl w:val="0"/>
                <w:numId w:val="27"/>
              </w:numPr>
              <w:jc w:val="both"/>
              <w:rPr>
                <w:sz w:val="24"/>
                <w:szCs w:val="24"/>
              </w:rPr>
            </w:pPr>
            <w:r w:rsidRPr="00414D82">
              <w:rPr>
                <w:sz w:val="24"/>
                <w:szCs w:val="24"/>
              </w:rPr>
              <w:t xml:space="preserve"> обследование технического состояния конструкций кровли.</w:t>
            </w:r>
          </w:p>
          <w:p w:rsidR="006F3981" w:rsidRDefault="00414D82" w:rsidP="00414D82">
            <w:pPr>
              <w:ind w:left="34"/>
              <w:jc w:val="both"/>
              <w:rPr>
                <w:b/>
                <w:sz w:val="24"/>
                <w:szCs w:val="24"/>
              </w:rPr>
            </w:pPr>
            <w:r w:rsidRPr="00414D82">
              <w:rPr>
                <w:b/>
                <w:sz w:val="24"/>
                <w:szCs w:val="24"/>
              </w:rPr>
              <w:t xml:space="preserve"> 2 этап.  Проектная документация и Рабочая документация в составе проектной.</w:t>
            </w:r>
          </w:p>
          <w:p w:rsidR="00B51862" w:rsidRPr="006F3981" w:rsidRDefault="00B51862" w:rsidP="00414D82">
            <w:pPr>
              <w:ind w:left="34"/>
              <w:jc w:val="both"/>
              <w:rPr>
                <w:sz w:val="24"/>
                <w:szCs w:val="24"/>
              </w:rPr>
            </w:pPr>
            <w:r>
              <w:rPr>
                <w:b/>
                <w:sz w:val="24"/>
                <w:szCs w:val="24"/>
              </w:rPr>
              <w:t xml:space="preserve">3 этап. </w:t>
            </w:r>
            <w:r w:rsidRPr="00B51862">
              <w:rPr>
                <w:b/>
                <w:sz w:val="24"/>
                <w:szCs w:val="24"/>
              </w:rPr>
              <w:t>Выполнение комплекса работ</w:t>
            </w:r>
            <w:r w:rsidRPr="00B51862">
              <w:rPr>
                <w:rFonts w:eastAsia="Calibri"/>
                <w:spacing w:val="-2"/>
                <w:sz w:val="24"/>
                <w:szCs w:val="24"/>
                <w:lang w:eastAsia="ar-SA"/>
              </w:rPr>
              <w:t xml:space="preserve"> </w:t>
            </w:r>
            <w:r w:rsidRPr="00B51862">
              <w:rPr>
                <w:b/>
                <w:sz w:val="24"/>
                <w:szCs w:val="24"/>
              </w:rPr>
              <w:t>по капитальному ремонту крыши в соответствии с проектом, утвержденным Заказчиком</w:t>
            </w:r>
            <w:r>
              <w:rPr>
                <w:b/>
                <w:sz w:val="24"/>
                <w:szCs w:val="24"/>
              </w:rPr>
              <w:t xml:space="preserve"> и</w:t>
            </w:r>
            <w:r w:rsidRPr="00B51862">
              <w:rPr>
                <w:rFonts w:eastAsia="Calibri"/>
                <w:spacing w:val="-2"/>
                <w:sz w:val="24"/>
                <w:szCs w:val="24"/>
                <w:lang w:eastAsia="ar-SA"/>
              </w:rPr>
              <w:t xml:space="preserve"> </w:t>
            </w:r>
            <w:r w:rsidRPr="00B51862">
              <w:rPr>
                <w:b/>
                <w:sz w:val="24"/>
                <w:szCs w:val="24"/>
              </w:rPr>
              <w:t>в соответствии с этапами производства работ</w:t>
            </w:r>
            <w:r>
              <w:rPr>
                <w:b/>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B51862" w:rsidRDefault="006F3981" w:rsidP="006F3981">
            <w:pPr>
              <w:ind w:left="33"/>
              <w:rPr>
                <w:b/>
                <w:sz w:val="24"/>
                <w:szCs w:val="24"/>
              </w:rPr>
            </w:pPr>
            <w:r w:rsidRPr="00B51862">
              <w:rPr>
                <w:b/>
                <w:sz w:val="24"/>
                <w:szCs w:val="24"/>
              </w:rPr>
              <w:t>Состав и содержание проектно-сметной документации</w:t>
            </w: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1. Техническое обследование.</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Обследование представить в виде технического отчёта.</w:t>
            </w:r>
            <w:r w:rsidRPr="000C043A">
              <w:rPr>
                <w:rFonts w:eastAsia="Calibri"/>
                <w:b/>
                <w:sz w:val="24"/>
                <w:szCs w:val="24"/>
                <w:lang w:eastAsia="ar-SA"/>
              </w:rPr>
              <w:t xml:space="preserve"> </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 2.  «Проектная документация» и «Рабочая документация в составе проектной».</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проектную и рабочую документацию.</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Проектную документацию</w:t>
            </w:r>
            <w:r w:rsidRPr="000C043A">
              <w:rPr>
                <w:rFonts w:eastAsia="Calibri"/>
                <w:sz w:val="24"/>
                <w:szCs w:val="24"/>
                <w:lang w:eastAsia="ar-SA"/>
              </w:rPr>
              <w:t xml:space="preserve"> выполнить в соответствии с Постановлением Правительства №87 от 16.02.2008 «О составе разделов проектной документации и требованиях к их содержанию в составе разделов:</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Раздел 1 «Пояснительная записка» (в пояснительной записке указать технические характеристики </w:t>
            </w:r>
            <w:proofErr w:type="gramStart"/>
            <w:r w:rsidRPr="000C043A">
              <w:rPr>
                <w:rFonts w:eastAsia="Calibri"/>
                <w:sz w:val="24"/>
                <w:szCs w:val="24"/>
                <w:lang w:eastAsia="ar-SA"/>
              </w:rPr>
              <w:t>всех</w:t>
            </w:r>
            <w:r w:rsidR="009D37B4">
              <w:rPr>
                <w:rFonts w:eastAsia="Calibri"/>
                <w:sz w:val="24"/>
                <w:szCs w:val="24"/>
                <w:lang w:eastAsia="ar-SA"/>
              </w:rPr>
              <w:t xml:space="preserve"> </w:t>
            </w:r>
            <w:r w:rsidRPr="000C043A">
              <w:rPr>
                <w:rFonts w:eastAsia="Calibri"/>
                <w:sz w:val="24"/>
                <w:szCs w:val="24"/>
                <w:lang w:eastAsia="ar-SA"/>
              </w:rPr>
              <w:t>материалов</w:t>
            </w:r>
            <w:proofErr w:type="gramEnd"/>
            <w:r w:rsidRPr="000C043A">
              <w:rPr>
                <w:rFonts w:eastAsia="Calibri"/>
                <w:sz w:val="24"/>
                <w:szCs w:val="24"/>
                <w:lang w:eastAsia="ar-SA"/>
              </w:rPr>
              <w:t xml:space="preserve"> предусмотренных проектом);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3 «Архитектурные решения»;</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4 «Конструктивные и объемно-планировочные решения»;</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Раздел 6 «Проект организации строительства» (капитального ремонта);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Раздел 10_1 «Мероприятия по обеспечению соблюдения требований энергетической эффективности и требований оснащённости зданий, строений и сооружений приборами учёта используемых энергетических ресурсов»;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11 «Смета на строительство объектов капитального строительства» (пояснительная записка по сметной документации, сметная документация).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работ по монтажу и демонтажу,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0C043A">
              <w:rPr>
                <w:rFonts w:eastAsia="Calibri"/>
                <w:sz w:val="24"/>
                <w:szCs w:val="24"/>
                <w:lang w:eastAsia="ar-SA"/>
              </w:rPr>
              <w:t>ТЕРр</w:t>
            </w:r>
            <w:proofErr w:type="spellEnd"/>
            <w:r w:rsidRPr="000C043A">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0C043A">
              <w:rPr>
                <w:rFonts w:eastAsia="Calibri"/>
                <w:sz w:val="24"/>
                <w:szCs w:val="24"/>
                <w:lang w:eastAsia="ar-SA"/>
              </w:rPr>
              <w:t>Росстроя</w:t>
            </w:r>
            <w:proofErr w:type="spellEnd"/>
            <w:r w:rsidRPr="000C043A">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Стоимость объекта предоставить в текущих ценах на момент   окончания разработки проектной документации.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Сметным расчетом предусмотреть утилизацию мусора на свалках Мурманской области.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w:t>
            </w:r>
            <w:r w:rsidRPr="000C043A">
              <w:rPr>
                <w:rFonts w:eastAsia="Calibri"/>
                <w:sz w:val="24"/>
                <w:szCs w:val="24"/>
                <w:lang w:eastAsia="ar-SA"/>
              </w:rPr>
              <w:lastRenderedPageBreak/>
              <w:t xml:space="preserve">оборудования, материалов, изделий и </w:t>
            </w:r>
            <w:proofErr w:type="gramStart"/>
            <w:r w:rsidRPr="000C043A">
              <w:rPr>
                <w:rFonts w:eastAsia="Calibri"/>
                <w:sz w:val="24"/>
                <w:szCs w:val="24"/>
                <w:lang w:eastAsia="ar-SA"/>
              </w:rPr>
              <w:t>конструкций с приложением прайс-листов</w:t>
            </w:r>
            <w:proofErr w:type="gramEnd"/>
            <w:r w:rsidRPr="000C043A">
              <w:rPr>
                <w:rFonts w:eastAsia="Calibri"/>
                <w:sz w:val="24"/>
                <w:szCs w:val="24"/>
                <w:lang w:eastAsia="ar-SA"/>
              </w:rPr>
              <w:t xml:space="preserve"> и физико-технических характеристик предлагаемых материалов:</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0C043A">
              <w:rPr>
                <w:rFonts w:eastAsia="Calibri"/>
                <w:sz w:val="24"/>
                <w:szCs w:val="24"/>
                <w:lang w:eastAsia="ar-SA"/>
              </w:rPr>
              <w:t>расходы  должны</w:t>
            </w:r>
            <w:proofErr w:type="gramEnd"/>
            <w:r w:rsidRPr="000C043A">
              <w:rPr>
                <w:rFonts w:eastAsia="Calibri"/>
                <w:sz w:val="24"/>
                <w:szCs w:val="24"/>
                <w:lang w:eastAsia="ar-SA"/>
              </w:rPr>
              <w:t xml:space="preserve"> соответствовать МДС 81-35.2004;</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0C043A">
              <w:rPr>
                <w:rFonts w:eastAsia="Calibri"/>
                <w:sz w:val="24"/>
                <w:szCs w:val="24"/>
                <w:lang w:eastAsia="ar-SA"/>
              </w:rPr>
              <w:t>в валюте</w:t>
            </w:r>
            <w:proofErr w:type="gramEnd"/>
            <w:r w:rsidRPr="000C043A">
              <w:rPr>
                <w:rFonts w:eastAsia="Calibri"/>
                <w:sz w:val="24"/>
                <w:szCs w:val="24"/>
                <w:lang w:eastAsia="ar-SA"/>
              </w:rPr>
              <w:t xml:space="preserve"> не принимаются. Состав разрабатываемых разделов и томов проектной документации может быть изменен и дополнен в процессе проектирования. Изменения состава документации согласуются с заказчиком.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Рабочую документацию</w:t>
            </w:r>
            <w:r w:rsidRPr="000C043A">
              <w:rPr>
                <w:rFonts w:eastAsia="Calibri"/>
                <w:sz w:val="24"/>
                <w:szCs w:val="24"/>
                <w:lang w:eastAsia="ar-SA"/>
              </w:rPr>
              <w:t xml:space="preserve"> разработать в соответствии с:</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ГОСТ 21.501-2011 "Система проектной документации для строительства. Правила выполнения рабочей документации архитектурных и конструктивных решений</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ГОСТ 21.110-95 «Система проектной документации для строительства. Правила выполнения спецификации оборудования, изделий и материалов»; </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ведомости потребности в материалах, ведомости объемов строительных и монтажных работ. </w:t>
            </w:r>
          </w:p>
          <w:p w:rsidR="006F3981" w:rsidRPr="006F3981" w:rsidRDefault="000C043A" w:rsidP="00B51862">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0C043A">
              <w:rPr>
                <w:rFonts w:eastAsia="Calibri"/>
                <w:sz w:val="24"/>
                <w:szCs w:val="24"/>
                <w:lang w:eastAsia="ar-SA"/>
              </w:rPr>
              <w:t>–  приложить</w:t>
            </w:r>
            <w:proofErr w:type="gramEnd"/>
            <w:r w:rsidRPr="000C043A">
              <w:rPr>
                <w:rFonts w:eastAsia="Calibri"/>
                <w:sz w:val="24"/>
                <w:szCs w:val="24"/>
                <w:lang w:eastAsia="ar-SA"/>
              </w:rPr>
              <w:t xml:space="preserve"> копию соответствующей документации. Прилагаемая документация должна соответствовать конструктивным решениям.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0C043A" w:rsidRDefault="006F3981" w:rsidP="006F3981">
            <w:pPr>
              <w:keepNext/>
              <w:spacing w:before="240" w:after="60" w:line="240" w:lineRule="auto"/>
              <w:ind w:left="33"/>
              <w:outlineLvl w:val="0"/>
              <w:rPr>
                <w:rFonts w:eastAsia="Calibri"/>
                <w:b/>
                <w:kern w:val="28"/>
                <w:sz w:val="24"/>
                <w:szCs w:val="24"/>
                <w:lang w:val="x-none" w:eastAsia="ru-RU"/>
              </w:rPr>
            </w:pPr>
            <w:r w:rsidRPr="000C043A">
              <w:rPr>
                <w:rFonts w:eastAsia="Calibri"/>
                <w:b/>
                <w:kern w:val="28"/>
                <w:sz w:val="24"/>
                <w:szCs w:val="24"/>
                <w:lang w:val="x-none" w:eastAsia="ru-RU"/>
              </w:rPr>
              <w:t>Требования к выполнению работ</w:t>
            </w:r>
          </w:p>
          <w:p w:rsidR="006F3981" w:rsidRPr="006F3981" w:rsidRDefault="006F3981" w:rsidP="006F3981">
            <w:pPr>
              <w:ind w:left="33"/>
              <w:rPr>
                <w:sz w:val="24"/>
                <w:szCs w:val="24"/>
              </w:rPr>
            </w:pP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1. Требования к результатам обследования.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0C043A">
              <w:rPr>
                <w:rFonts w:eastAsia="Times New Roman"/>
                <w:spacing w:val="-5"/>
                <w:sz w:val="24"/>
                <w:szCs w:val="24"/>
                <w:lang w:eastAsia="ru-RU"/>
              </w:rPr>
              <w:t xml:space="preserve"> </w:t>
            </w:r>
            <w:r w:rsidRPr="000C043A">
              <w:rPr>
                <w:rFonts w:eastAsia="Calibri"/>
                <w:sz w:val="24"/>
                <w:szCs w:val="24"/>
                <w:lang w:eastAsia="ar-SA"/>
              </w:rPr>
              <w:t xml:space="preserve">в соответствии с требованиями </w:t>
            </w:r>
            <w:proofErr w:type="gramStart"/>
            <w:r w:rsidRPr="000C043A">
              <w:rPr>
                <w:rFonts w:eastAsia="Calibri"/>
                <w:sz w:val="24"/>
                <w:szCs w:val="24"/>
                <w:lang w:eastAsia="ar-SA"/>
              </w:rPr>
              <w:t>ГОСТ  Р</w:t>
            </w:r>
            <w:proofErr w:type="gramEnd"/>
            <w:r w:rsidRPr="000C043A">
              <w:rPr>
                <w:rFonts w:eastAsia="Calibri"/>
                <w:sz w:val="24"/>
                <w:szCs w:val="24"/>
                <w:lang w:eastAsia="ar-SA"/>
              </w:rPr>
              <w:t xml:space="preserve"> 53778-2010  «Здания и сооружения. Правила обследования и мониторинга технического состояния».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w:t>
            </w:r>
            <w:proofErr w:type="gramStart"/>
            <w:r w:rsidRPr="000C043A">
              <w:rPr>
                <w:rFonts w:eastAsia="Calibri"/>
                <w:sz w:val="24"/>
                <w:szCs w:val="24"/>
                <w:lang w:eastAsia="ar-SA"/>
              </w:rPr>
              <w:t>ГОСТ  Р</w:t>
            </w:r>
            <w:proofErr w:type="gramEnd"/>
            <w:r w:rsidRPr="000C043A">
              <w:rPr>
                <w:rFonts w:eastAsia="Calibri"/>
                <w:sz w:val="24"/>
                <w:szCs w:val="24"/>
                <w:lang w:eastAsia="ar-SA"/>
              </w:rPr>
              <w:t xml:space="preserve"> 53778-2010  «Здания и сооружения. Правила обследования и мониторинга технического состояния».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2. Требования к архитектурно - строительной части и объемно - планировочным решениям.</w:t>
            </w:r>
            <w:r w:rsidRPr="000C043A">
              <w:rPr>
                <w:rFonts w:eastAsia="Calibri"/>
                <w:sz w:val="24"/>
                <w:szCs w:val="24"/>
                <w:lang w:eastAsia="ar-SA"/>
              </w:rPr>
              <w:t xml:space="preserve">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Необходимо разработать проект на капитальный ремонт кровли для восстановления основных характеристик, обеспечивающих нормальную эксплуатацию кровли в соответствии с действующими нормами, правилами и техническим регламентом. Подобрать проектируемую конструкцию кровли в соответствии с теплотехническим и поверочным расчетом плиты перекрытия (предоставить Заказчику в составе документации).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принять проектируемое покрытие кровли - кровельный гидроизоляционный наплавляемый материал;</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восстановление эксплуатационных характеристик вентиляционных шахт, будок выхода на кровлю;</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утепление вентиляционных шахт, будок выхода на кровлю (необходимость или отсутствие необходимости определить и обосновать проектом); </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в случае, определения обследованием неудовлетворительного состояния крышек вентиляционных шахт, предусмотреть устройство зонтов из металлической оцинкованной стали;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утепление крыши в соответствии с теплотехническим расчетом, обеспечить сохранность утеплителя при эксплуатации;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ремонт карнизной плиты;</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замену люков и дверей выхода на кровлю, оборудовать врезными замками.</w:t>
            </w:r>
          </w:p>
          <w:p w:rsidR="000C043A" w:rsidRPr="000C043A" w:rsidRDefault="000C043A" w:rsidP="000C043A">
            <w:pPr>
              <w:numPr>
                <w:ilvl w:val="0"/>
                <w:numId w:val="29"/>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ограждения кровли в соответствии с ГОСТ Р 53254-2009 </w:t>
            </w:r>
            <w:r w:rsidRPr="000C043A">
              <w:rPr>
                <w:rFonts w:eastAsia="Calibri"/>
                <w:bCs/>
                <w:sz w:val="24"/>
                <w:szCs w:val="24"/>
                <w:lang w:eastAsia="ar-SA"/>
              </w:rPr>
              <w:t>«Техника пожарная. Лестницы пожарные наружные стационарные. Ограждения кровли. Общие технические требования. Методы испытаний».</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3.Требования к инженерному обеспечению.</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Канализация.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Проектом предусмотреть замену канализационных стояков, выведенных выше уровня кровли для вентиляции (до раструба на последнем этаже).</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 xml:space="preserve">Теле-, </w:t>
            </w:r>
            <w:proofErr w:type="spellStart"/>
            <w:r w:rsidRPr="000C043A">
              <w:rPr>
                <w:rFonts w:eastAsia="Calibri"/>
                <w:sz w:val="24"/>
                <w:szCs w:val="24"/>
                <w:u w:val="single"/>
                <w:lang w:eastAsia="ar-SA"/>
              </w:rPr>
              <w:t>радиостойки</w:t>
            </w:r>
            <w:proofErr w:type="spellEnd"/>
          </w:p>
          <w:p w:rsidR="000C043A" w:rsidRDefault="000C043A" w:rsidP="00CA62D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w:t>
            </w:r>
            <w:proofErr w:type="spellStart"/>
            <w:r w:rsidRPr="000C043A">
              <w:rPr>
                <w:rFonts w:eastAsia="Calibri"/>
                <w:sz w:val="24"/>
                <w:szCs w:val="24"/>
                <w:lang w:eastAsia="ar-SA"/>
              </w:rPr>
              <w:t>огрунтовку</w:t>
            </w:r>
            <w:proofErr w:type="spellEnd"/>
            <w:r w:rsidRPr="000C043A">
              <w:rPr>
                <w:rFonts w:eastAsia="Calibri"/>
                <w:sz w:val="24"/>
                <w:szCs w:val="24"/>
                <w:lang w:eastAsia="ar-SA"/>
              </w:rPr>
              <w:t xml:space="preserve"> и окраску металлических изделий (стоек), смену узлов креплений к кровле (решить проектом на</w:t>
            </w:r>
            <w:r w:rsidRPr="000C043A">
              <w:rPr>
                <w:rFonts w:eastAsia="Times New Roman"/>
                <w:sz w:val="24"/>
                <w:szCs w:val="24"/>
                <w:lang w:eastAsia="ru-RU"/>
              </w:rPr>
              <w:t xml:space="preserve"> </w:t>
            </w:r>
            <w:r w:rsidRPr="000C043A">
              <w:rPr>
                <w:rFonts w:eastAsia="Calibri"/>
                <w:sz w:val="24"/>
                <w:szCs w:val="24"/>
                <w:lang w:eastAsia="ar-SA"/>
              </w:rPr>
              <w:t>основании результатов обследования).</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4. Требования к материалам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Необходимо использовать товары, соответствующие требованиям: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3) Федерального закона от 23.11.2009 № 261-ФЗ «Об энергосбережении и о повышении</w:t>
            </w:r>
            <w:r w:rsidR="00D95C6B">
              <w:rPr>
                <w:rFonts w:eastAsia="Calibri"/>
                <w:sz w:val="24"/>
                <w:szCs w:val="24"/>
                <w:lang w:eastAsia="ar-SA"/>
              </w:rPr>
              <w:t xml:space="preserve"> </w:t>
            </w:r>
            <w:proofErr w:type="gramStart"/>
            <w:r w:rsidRPr="000C043A">
              <w:rPr>
                <w:rFonts w:eastAsia="Calibri"/>
                <w:sz w:val="24"/>
                <w:szCs w:val="24"/>
                <w:lang w:eastAsia="ar-SA"/>
              </w:rPr>
              <w:t>энергетической эффективности</w:t>
            </w:r>
            <w:proofErr w:type="gramEnd"/>
            <w:r w:rsidRPr="000C043A">
              <w:rPr>
                <w:rFonts w:eastAsia="Calibri"/>
                <w:sz w:val="24"/>
                <w:szCs w:val="24"/>
                <w:lang w:eastAsia="ar-SA"/>
              </w:rPr>
              <w:t xml:space="preserve"> и о внесении изменений в отдельные законодательные акты Российской Федерации.</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5.Прочие условия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Исходные данные для проектирования принять согласно данного технического задания. Сбор дополнительных данных, запрос необходимых технических условий, согласование выполненной проектной документации производит подрядчик.</w:t>
            </w:r>
          </w:p>
          <w:p w:rsid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отражать весь объем работ по капитальному ремонту кровли.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Рабочий проект на капитальный ремонт </w:t>
            </w:r>
            <w:r w:rsidR="005F2E9F">
              <w:rPr>
                <w:rFonts w:eastAsia="Calibri"/>
                <w:sz w:val="24"/>
                <w:szCs w:val="24"/>
                <w:lang w:eastAsia="ar-SA"/>
              </w:rPr>
              <w:t>крыши</w:t>
            </w:r>
            <w:r w:rsidRPr="006F3981">
              <w:rPr>
                <w:rFonts w:eastAsia="Calibri"/>
                <w:sz w:val="24"/>
                <w:szCs w:val="24"/>
                <w:lang w:eastAsia="ar-SA"/>
              </w:rPr>
              <w:t xml:space="preserve"> в многоквартирном доме должен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CA62D1" w:rsidRDefault="006F3981" w:rsidP="0049469C">
            <w:pPr>
              <w:suppressAutoHyphens/>
              <w:spacing w:after="0" w:line="240" w:lineRule="auto"/>
              <w:jc w:val="both"/>
              <w:rPr>
                <w:rFonts w:eastAsia="Times New Roman"/>
                <w:bCs/>
                <w:sz w:val="24"/>
                <w:szCs w:val="24"/>
                <w:lang w:eastAsia="ru-RU"/>
              </w:rPr>
            </w:pPr>
            <w:r w:rsidRPr="006F3981">
              <w:rPr>
                <w:rFonts w:eastAsia="Calibri"/>
                <w:sz w:val="24"/>
                <w:szCs w:val="24"/>
                <w:lang w:eastAsia="ar-SA"/>
              </w:rPr>
              <w:t xml:space="preserve"> </w:t>
            </w:r>
            <w:r w:rsidR="00CA62D1" w:rsidRPr="00CA62D1">
              <w:rPr>
                <w:rFonts w:eastAsia="Times New Roman"/>
                <w:bCs/>
                <w:sz w:val="24"/>
                <w:szCs w:val="24"/>
                <w:lang w:eastAsia="ru-RU"/>
              </w:rPr>
              <w:t>В состав проекта капитального ремонта кр</w:t>
            </w:r>
            <w:r w:rsidR="005F2E9F">
              <w:rPr>
                <w:rFonts w:eastAsia="Times New Roman"/>
                <w:bCs/>
                <w:sz w:val="24"/>
                <w:szCs w:val="24"/>
                <w:lang w:eastAsia="ru-RU"/>
              </w:rPr>
              <w:t>ыши</w:t>
            </w:r>
            <w:r w:rsidR="00CA62D1" w:rsidRPr="00CA62D1">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проектно-сметной документации</w:t>
            </w:r>
            <w:r w:rsidR="0049469C">
              <w:rPr>
                <w:rFonts w:eastAsia="Calibri"/>
                <w:sz w:val="24"/>
                <w:szCs w:val="24"/>
                <w:lang w:eastAsia="ar-SA"/>
              </w:rPr>
              <w:t xml:space="preserve"> с выделением этапов производства работ</w:t>
            </w:r>
            <w:r w:rsidR="00CA62D1" w:rsidRPr="00CA62D1">
              <w:rPr>
                <w:rFonts w:eastAsia="Times New Roman"/>
                <w:bCs/>
                <w:sz w:val="24"/>
                <w:szCs w:val="24"/>
                <w:lang w:eastAsia="ru-RU"/>
              </w:rPr>
              <w:t>,</w:t>
            </w:r>
            <w:r w:rsidR="00A30298">
              <w:rPr>
                <w:rFonts w:eastAsia="Times New Roman"/>
                <w:bCs/>
                <w:sz w:val="24"/>
                <w:szCs w:val="24"/>
                <w:lang w:eastAsia="ru-RU"/>
              </w:rPr>
              <w:t xml:space="preserve"> </w:t>
            </w:r>
            <w:r w:rsidR="00CA62D1" w:rsidRPr="00CA62D1">
              <w:rPr>
                <w:rFonts w:eastAsia="Times New Roman"/>
                <w:bCs/>
                <w:sz w:val="24"/>
                <w:szCs w:val="24"/>
                <w:lang w:eastAsia="ru-RU"/>
              </w:rPr>
              <w:t xml:space="preserve">с разработкой разделов по организации и производству работ и согласованием проекта в органах архитектуры и со всеми организациями, в соответствии с действующим законодательством. </w:t>
            </w:r>
          </w:p>
          <w:p w:rsidR="00871DE9" w:rsidRDefault="006F3981" w:rsidP="00994A80">
            <w:pPr>
              <w:jc w:val="both"/>
              <w:rPr>
                <w:rFonts w:eastAsia="Calibri"/>
                <w:sz w:val="24"/>
                <w:szCs w:val="24"/>
                <w:lang w:eastAsia="ar-SA"/>
              </w:rPr>
            </w:pPr>
            <w:r w:rsidRPr="006F3981">
              <w:rPr>
                <w:rFonts w:eastAsia="Calibri"/>
                <w:sz w:val="24"/>
                <w:szCs w:val="24"/>
                <w:lang w:eastAsia="ar-SA"/>
              </w:rPr>
              <w:t>Проектная организация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F3981" w:rsidRDefault="006F3981" w:rsidP="00871DE9">
            <w:pPr>
              <w:jc w:val="both"/>
              <w:rPr>
                <w:rFonts w:eastAsia="Calibri"/>
                <w:sz w:val="24"/>
                <w:szCs w:val="24"/>
                <w:lang w:eastAsia="ar-SA"/>
              </w:rPr>
            </w:pPr>
            <w:r w:rsidRPr="006F3981">
              <w:rPr>
                <w:rFonts w:eastAsia="Calibri"/>
                <w:sz w:val="24"/>
                <w:szCs w:val="24"/>
                <w:lang w:eastAsia="ar-SA"/>
              </w:rPr>
              <w:t>При разработке проектно-сметной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многоквартирного жилого дома</w:t>
            </w:r>
            <w:r w:rsidR="009713DC">
              <w:rPr>
                <w:rFonts w:eastAsia="Calibri"/>
                <w:sz w:val="24"/>
                <w:szCs w:val="24"/>
                <w:lang w:eastAsia="ar-SA"/>
              </w:rPr>
              <w:t>.</w:t>
            </w:r>
            <w:r w:rsidRPr="006F3981">
              <w:rPr>
                <w:rFonts w:eastAsia="Calibri"/>
                <w:sz w:val="24"/>
                <w:szCs w:val="24"/>
                <w:lang w:eastAsia="ar-SA"/>
              </w:rPr>
              <w:t xml:space="preserve"> Конструктивное решение принять по материалам обследования здания.</w:t>
            </w:r>
          </w:p>
          <w:p w:rsidR="006F3981" w:rsidRPr="006F3981" w:rsidRDefault="006F3981" w:rsidP="006F3981">
            <w:pPr>
              <w:suppressAutoHyphens/>
              <w:spacing w:after="0" w:line="240" w:lineRule="auto"/>
              <w:jc w:val="both"/>
              <w:rPr>
                <w:rFonts w:eastAsia="Calibri"/>
                <w:b/>
                <w:sz w:val="24"/>
                <w:szCs w:val="24"/>
                <w:lang w:eastAsia="ar-SA"/>
              </w:rPr>
            </w:pPr>
            <w:r w:rsidRPr="006F3981">
              <w:rPr>
                <w:rFonts w:eastAsia="Calibri"/>
                <w:b/>
                <w:sz w:val="24"/>
                <w:szCs w:val="24"/>
                <w:lang w:eastAsia="ar-SA"/>
              </w:rPr>
              <w:t xml:space="preserve">Особые условия и требования: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подготовки проекта возможно по согласованию между заказчиком и исполнителем</w:t>
            </w:r>
            <w:r w:rsidR="009713DC">
              <w:rPr>
                <w:rFonts w:eastAsia="Calibri"/>
                <w:sz w:val="24"/>
                <w:szCs w:val="24"/>
                <w:lang w:eastAsia="ar-SA"/>
              </w:rPr>
              <w:t>.</w:t>
            </w:r>
          </w:p>
          <w:p w:rsidR="006F3981" w:rsidRPr="006F3981" w:rsidRDefault="006F3981" w:rsidP="009713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9713DC" w:rsidRDefault="006F3981" w:rsidP="006F3981">
            <w:pPr>
              <w:ind w:left="33"/>
              <w:rPr>
                <w:b/>
                <w:sz w:val="24"/>
                <w:szCs w:val="24"/>
              </w:rPr>
            </w:pPr>
            <w:r w:rsidRPr="009713DC">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Проектную и рабочую документацию выдать в 5-ти экземплярах, в том числе 1 экз. в электронном виде:</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 проект в формате РDF, DWG;</w:t>
            </w:r>
          </w:p>
          <w:p w:rsidR="006F3981" w:rsidRPr="006F3981" w:rsidRDefault="00414D82" w:rsidP="001A4E2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ведомость объемов работ в формате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 xml:space="preserve">, смету в   сметной программе (АО, Смета+) и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9713DC" w:rsidRDefault="006F3981" w:rsidP="006F3981">
            <w:pPr>
              <w:ind w:left="33"/>
              <w:rPr>
                <w:b/>
                <w:sz w:val="24"/>
                <w:szCs w:val="24"/>
              </w:rPr>
            </w:pPr>
            <w:r w:rsidRPr="009713DC">
              <w:rPr>
                <w:b/>
                <w:sz w:val="24"/>
                <w:szCs w:val="24"/>
              </w:rPr>
              <w:t>Срок выполнения работ</w:t>
            </w:r>
          </w:p>
        </w:tc>
        <w:tc>
          <w:tcPr>
            <w:tcW w:w="10000" w:type="dxa"/>
            <w:shd w:val="clear" w:color="auto" w:fill="auto"/>
          </w:tcPr>
          <w:p w:rsidR="006F3981" w:rsidRPr="006F3981" w:rsidRDefault="006F3981" w:rsidP="009713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не более </w:t>
            </w:r>
            <w:r w:rsidR="009713DC">
              <w:rPr>
                <w:rFonts w:eastAsia="Calibri"/>
                <w:sz w:val="24"/>
                <w:szCs w:val="24"/>
                <w:lang w:eastAsia="ar-SA"/>
              </w:rPr>
              <w:t>трех</w:t>
            </w:r>
            <w:r w:rsidRPr="006F3981">
              <w:rPr>
                <w:rFonts w:eastAsia="Calibri"/>
                <w:sz w:val="24"/>
                <w:szCs w:val="24"/>
                <w:lang w:eastAsia="ar-SA"/>
              </w:rPr>
              <w:t xml:space="preserve"> месяцев с момента подписания договора.</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lastRenderedPageBreak/>
              <w:t>18</w:t>
            </w:r>
          </w:p>
        </w:tc>
        <w:tc>
          <w:tcPr>
            <w:tcW w:w="3685" w:type="dxa"/>
            <w:shd w:val="clear" w:color="auto" w:fill="auto"/>
          </w:tcPr>
          <w:p w:rsidR="00414D82" w:rsidRPr="009713DC" w:rsidRDefault="00414D82" w:rsidP="006F3981">
            <w:pPr>
              <w:ind w:left="33"/>
              <w:rPr>
                <w:b/>
                <w:sz w:val="24"/>
                <w:szCs w:val="24"/>
              </w:rPr>
            </w:pPr>
            <w:r w:rsidRPr="009713DC">
              <w:rPr>
                <w:b/>
                <w:sz w:val="24"/>
                <w:szCs w:val="24"/>
              </w:rPr>
              <w:t>Согласование проектных решений</w:t>
            </w: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Все виды материалов и оборудования, рекомендуемые к применению исполнителем проектной документации, должны быть представлены заказчику для утверждения, в виде сравнительного анализа, для принятия окончательного решения.</w:t>
            </w:r>
          </w:p>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Заказчику предоставить документацию на согласование по этапам (в соответствии с ст.760 ГК РФ):</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1 этап – 10 рабочих дней от даты заключения контракта предоставить заключение по результатам технического обследования;</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2 этап – 10 рабочих дней от даты окончания работ по первому этапу, предоставить проектную и рабочую документацию в составе проектной;</w:t>
            </w:r>
          </w:p>
          <w:p w:rsidR="00414D82" w:rsidRPr="006F3981"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3 этап – 10 рабочих дней проверка документации заказчиком.</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t>19</w:t>
            </w:r>
          </w:p>
        </w:tc>
        <w:tc>
          <w:tcPr>
            <w:tcW w:w="3685" w:type="dxa"/>
            <w:shd w:val="clear" w:color="auto" w:fill="auto"/>
          </w:tcPr>
          <w:p w:rsidR="00414D82" w:rsidRPr="00414D82" w:rsidRDefault="00414D82" w:rsidP="006F3981">
            <w:pPr>
              <w:ind w:left="33"/>
              <w:rPr>
                <w:sz w:val="24"/>
                <w:szCs w:val="24"/>
              </w:rPr>
            </w:pPr>
            <w:r w:rsidRPr="00414D82">
              <w:rPr>
                <w:b/>
                <w:bCs/>
                <w:sz w:val="24"/>
                <w:szCs w:val="24"/>
              </w:rPr>
              <w:t>Нормативная документация</w:t>
            </w:r>
          </w:p>
        </w:tc>
        <w:tc>
          <w:tcPr>
            <w:tcW w:w="10000" w:type="dxa"/>
            <w:shd w:val="clear" w:color="auto" w:fill="auto"/>
          </w:tcPr>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Градостроительный кодекс РФ (с изменениями);</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ВСН 48-86(р) (</w:t>
            </w:r>
            <w:proofErr w:type="spellStart"/>
            <w:r w:rsidRPr="00414D82">
              <w:rPr>
                <w:rFonts w:eastAsia="Calibri"/>
                <w:sz w:val="24"/>
                <w:szCs w:val="24"/>
                <w:lang w:eastAsia="ar-SA"/>
              </w:rPr>
              <w:t>Госгражданстрой</w:t>
            </w:r>
            <w:proofErr w:type="spellEnd"/>
            <w:r w:rsidRPr="00414D82">
              <w:rPr>
                <w:rFonts w:eastAsia="Calibri"/>
                <w:sz w:val="24"/>
                <w:szCs w:val="24"/>
                <w:lang w:eastAsia="ar-SA"/>
              </w:rPr>
              <w:t>) Правила безопасности при проведении обследований жилых зданий для проектирования капитального ремонта;</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57-88(р) «Положение по техническому обследованию жилых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53-86 (р) «</w:t>
            </w:r>
            <w:r w:rsidRPr="00414D82">
              <w:rPr>
                <w:rFonts w:eastAsia="Calibri"/>
                <w:bCs/>
                <w:sz w:val="24"/>
                <w:szCs w:val="24"/>
                <w:lang w:eastAsia="ar-SA"/>
              </w:rPr>
              <w:t>Правила оценки физического износа жилых зданий</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ГОСТ Р 53778-2010 «</w:t>
            </w:r>
            <w:r w:rsidRPr="00414D82">
              <w:rPr>
                <w:rFonts w:eastAsia="Calibri"/>
                <w:bCs/>
                <w:sz w:val="24"/>
                <w:szCs w:val="24"/>
                <w:lang w:eastAsia="ar-SA"/>
              </w:rPr>
              <w:t>Здания и сооружения. Правила обследования и мониторинга технического состояния</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СП 48.13330.2011. «Свод правил. Организация строительства. Актуализированная редакция СНиП 12-01-2004»;</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3.04.01-87 «Изоляционные и отделочные покрытия»;</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СП 54.13330.2011. «Свод правил. Здания жилые многоквартирные. Актуализированная редакция СНиП 31-01-2003»;</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17.13330.2011. «Свод правил. Кровли. Актуализированная редакция СНиП II-26-76»</w:t>
            </w:r>
            <w:r w:rsidRPr="00414D82">
              <w:rPr>
                <w:rFonts w:eastAsia="Calibri"/>
                <w:bCs/>
                <w:sz w:val="24"/>
                <w:szCs w:val="24"/>
                <w:lang w:eastAsia="ar-SA"/>
              </w:rPr>
              <w:t>;</w:t>
            </w:r>
            <w:r w:rsidRPr="00414D82">
              <w:rPr>
                <w:rFonts w:eastAsia="Calibri"/>
                <w:sz w:val="24"/>
                <w:szCs w:val="24"/>
                <w:lang w:eastAsia="ar-SA"/>
              </w:rPr>
              <w:t xml:space="preserve">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20.13330.2011. «Свод правил. Нагрузки и воздействия. Актуализированная редакция СНиП 2.01.07-85*»;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СНиП12-03-2001 «</w:t>
            </w:r>
            <w:r w:rsidRPr="00414D82">
              <w:rPr>
                <w:rFonts w:eastAsia="Calibri"/>
                <w:bCs/>
                <w:sz w:val="24"/>
                <w:szCs w:val="24"/>
                <w:lang w:eastAsia="ar-SA"/>
              </w:rPr>
              <w:t>Безопасность труда в строительстве. Часть I. Общие требования</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23-02-2003 «Тепловая защита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22.07.2008 №123-ФЗ «</w:t>
            </w:r>
            <w:r w:rsidRPr="00414D82">
              <w:rPr>
                <w:rFonts w:eastAsia="Calibri"/>
                <w:bCs/>
                <w:sz w:val="24"/>
                <w:szCs w:val="24"/>
                <w:lang w:eastAsia="ar-SA"/>
              </w:rPr>
              <w:t>Технический регламент о требованиях пожарной безопасности</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30.12.2009 № 384-ФЗ «Т</w:t>
            </w:r>
            <w:r w:rsidRPr="00414D82">
              <w:rPr>
                <w:rFonts w:eastAsia="Calibri"/>
                <w:bCs/>
                <w:sz w:val="24"/>
                <w:szCs w:val="24"/>
                <w:lang w:eastAsia="ar-SA"/>
              </w:rPr>
              <w:t>ехнический регламент о безопасности зданий и сооружений</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14D82" w:rsidRPr="00414D82" w:rsidRDefault="001A4E21" w:rsidP="001A4E21">
            <w:pPr>
              <w:suppressAutoHyphens/>
              <w:spacing w:after="0" w:line="240" w:lineRule="auto"/>
              <w:jc w:val="both"/>
              <w:rPr>
                <w:rFonts w:eastAsia="Calibri"/>
                <w:sz w:val="24"/>
                <w:szCs w:val="24"/>
                <w:lang w:eastAsia="ar-SA"/>
              </w:rPr>
            </w:pPr>
            <w:r>
              <w:rPr>
                <w:rFonts w:eastAsia="Calibri"/>
                <w:sz w:val="24"/>
                <w:szCs w:val="24"/>
                <w:lang w:eastAsia="ar-SA"/>
              </w:rPr>
              <w:t>Д</w:t>
            </w:r>
            <w:r w:rsidR="00414D82" w:rsidRPr="00414D82">
              <w:rPr>
                <w:rFonts w:eastAsia="Calibri"/>
                <w:sz w:val="24"/>
                <w:szCs w:val="24"/>
                <w:lang w:eastAsia="ar-SA"/>
              </w:rPr>
              <w:t>руги</w:t>
            </w:r>
            <w:r>
              <w:rPr>
                <w:rFonts w:eastAsia="Calibri"/>
                <w:sz w:val="24"/>
                <w:szCs w:val="24"/>
                <w:lang w:eastAsia="ar-SA"/>
              </w:rPr>
              <w:t>е</w:t>
            </w:r>
            <w:r w:rsidR="00414D82" w:rsidRPr="00414D82">
              <w:rPr>
                <w:rFonts w:eastAsia="Calibri"/>
                <w:sz w:val="24"/>
                <w:szCs w:val="24"/>
                <w:lang w:eastAsia="ar-SA"/>
              </w:rPr>
              <w:t xml:space="preserve"> технически</w:t>
            </w:r>
            <w:r>
              <w:rPr>
                <w:rFonts w:eastAsia="Calibri"/>
                <w:sz w:val="24"/>
                <w:szCs w:val="24"/>
                <w:lang w:eastAsia="ar-SA"/>
              </w:rPr>
              <w:t>е</w:t>
            </w:r>
            <w:r w:rsidR="00414D82" w:rsidRPr="00414D82">
              <w:rPr>
                <w:rFonts w:eastAsia="Calibri"/>
                <w:sz w:val="24"/>
                <w:szCs w:val="24"/>
                <w:lang w:eastAsia="ar-SA"/>
              </w:rPr>
              <w:t xml:space="preserve"> правила и норм</w:t>
            </w:r>
            <w:r>
              <w:rPr>
                <w:rFonts w:eastAsia="Calibri"/>
                <w:sz w:val="24"/>
                <w:szCs w:val="24"/>
                <w:lang w:eastAsia="ar-SA"/>
              </w:rPr>
              <w:t>ы</w:t>
            </w:r>
            <w:r w:rsidR="00414D82" w:rsidRPr="00414D82">
              <w:rPr>
                <w:rFonts w:eastAsia="Calibri"/>
                <w:sz w:val="24"/>
                <w:szCs w:val="24"/>
                <w:lang w:eastAsia="ar-SA"/>
              </w:rPr>
              <w:t>, действующи</w:t>
            </w:r>
            <w:r>
              <w:rPr>
                <w:rFonts w:eastAsia="Calibri"/>
                <w:sz w:val="24"/>
                <w:szCs w:val="24"/>
                <w:lang w:eastAsia="ar-SA"/>
              </w:rPr>
              <w:t>е</w:t>
            </w:r>
            <w:r w:rsidR="00414D82" w:rsidRPr="00414D82">
              <w:rPr>
                <w:rFonts w:eastAsia="Calibri"/>
                <w:sz w:val="24"/>
                <w:szCs w:val="24"/>
                <w:lang w:eastAsia="ar-SA"/>
              </w:rPr>
              <w:t xml:space="preserve"> на территории РФ на момент подписания акта сдачи-приёмки проектных работ.</w:t>
            </w:r>
          </w:p>
        </w:tc>
      </w:tr>
      <w:tr w:rsidR="006F3981" w:rsidRPr="006F3981" w:rsidTr="006F3981">
        <w:trPr>
          <w:trHeight w:val="2937"/>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9713DC" w:rsidRDefault="006F3981" w:rsidP="006F3981">
            <w:pPr>
              <w:tabs>
                <w:tab w:val="left" w:pos="360"/>
              </w:tabs>
              <w:suppressAutoHyphens/>
              <w:ind w:left="33"/>
              <w:rPr>
                <w:b/>
                <w:sz w:val="24"/>
                <w:szCs w:val="24"/>
              </w:rPr>
            </w:pPr>
            <w:r w:rsidRPr="009713DC">
              <w:rPr>
                <w:b/>
                <w:sz w:val="24"/>
                <w:szCs w:val="24"/>
                <w:lang w:eastAsia="ar-SA"/>
              </w:rPr>
              <w:t>Требования к качеству и результату работ</w:t>
            </w:r>
          </w:p>
          <w:p w:rsidR="006F3981" w:rsidRPr="006F3981" w:rsidRDefault="006F3981" w:rsidP="006F3981">
            <w:pPr>
              <w:ind w:left="33"/>
              <w:rPr>
                <w:sz w:val="24"/>
                <w:szCs w:val="24"/>
              </w:rPr>
            </w:pP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b/>
                <w:sz w:val="24"/>
                <w:szCs w:val="24"/>
                <w:lang w:eastAsia="ar-SA"/>
              </w:rPr>
              <w:t>Обследования.</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b/>
                <w:sz w:val="24"/>
                <w:szCs w:val="24"/>
                <w:lang w:eastAsia="ar-SA"/>
              </w:rPr>
              <w:t>Проектная документация.</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Проектная документация должна содержать обоснование принятых проектных решений, показатели качества которых оказывают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Принятые решения должны быть обоснованы поверочным расчетом.</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проектной документации устанавливается:</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задания на проектирование;</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полнота представленной документации в соответствии с требованиями о составе разделов проектной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 xml:space="preserve">логичность и последовательность </w:t>
            </w:r>
            <w:proofErr w:type="spellStart"/>
            <w:r w:rsidRPr="00414D82">
              <w:rPr>
                <w:rFonts w:eastAsia="Calibri"/>
                <w:sz w:val="24"/>
                <w:szCs w:val="24"/>
                <w:lang w:eastAsia="ar-SA"/>
              </w:rPr>
              <w:t>принятыx</w:t>
            </w:r>
            <w:proofErr w:type="spellEnd"/>
            <w:r w:rsidRPr="00414D82">
              <w:rPr>
                <w:rFonts w:eastAsia="Calibri"/>
                <w:sz w:val="24"/>
                <w:szCs w:val="24"/>
                <w:lang w:eastAsia="ar-SA"/>
              </w:rPr>
              <w:t xml:space="preserve"> проектных решений в соответствии с функциональным назначением объекта, присущими ему </w:t>
            </w:r>
            <w:proofErr w:type="spellStart"/>
            <w:r w:rsidRPr="00414D82">
              <w:rPr>
                <w:rFonts w:eastAsia="Calibri"/>
                <w:sz w:val="24"/>
                <w:szCs w:val="24"/>
                <w:lang w:eastAsia="ar-SA"/>
              </w:rPr>
              <w:t>теxнологическими</w:t>
            </w:r>
            <w:proofErr w:type="spellEnd"/>
            <w:r w:rsidRPr="00414D82">
              <w:rPr>
                <w:rFonts w:eastAsia="Calibri"/>
                <w:sz w:val="24"/>
                <w:szCs w:val="24"/>
                <w:lang w:eastAsia="ar-SA"/>
              </w:rPr>
              <w:t xml:space="preserve"> процессами;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работоспособность проектируемого объекта в предполагаемых условиях эксплуатации;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безопасность и </w:t>
            </w:r>
            <w:proofErr w:type="spellStart"/>
            <w:r w:rsidRPr="00414D82">
              <w:rPr>
                <w:rFonts w:eastAsia="Calibri"/>
                <w:sz w:val="24"/>
                <w:szCs w:val="24"/>
                <w:lang w:eastAsia="ar-SA"/>
              </w:rPr>
              <w:t>экологичность</w:t>
            </w:r>
            <w:proofErr w:type="spellEnd"/>
            <w:r w:rsidRPr="00414D82">
              <w:rPr>
                <w:rFonts w:eastAsia="Calibri"/>
                <w:sz w:val="24"/>
                <w:szCs w:val="24"/>
                <w:lang w:eastAsia="ar-SA"/>
              </w:rPr>
              <w:t>;</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нормативно-технической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возможности организации строительного производства;</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снижение материалоемкости, трудоемкости и стоимости строительства, сокращение его продолжительности;</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сметной документации устанавливается:</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действующей территориальной базе;</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правильность составления сметной документации;</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объемов работ, учтенных сметной документацией принятым проектным решениям;</w:t>
            </w:r>
          </w:p>
          <w:p w:rsid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согласование стоимости применяемых материалов и оборудования на стадии принятия проектного решения.</w:t>
            </w:r>
          </w:p>
          <w:p w:rsidR="00E7768C" w:rsidRPr="00414D82" w:rsidRDefault="00E7768C" w:rsidP="00E7768C">
            <w:pPr>
              <w:suppressAutoHyphens/>
              <w:spacing w:after="0" w:line="240" w:lineRule="auto"/>
              <w:ind w:left="1440"/>
              <w:jc w:val="both"/>
              <w:rPr>
                <w:rFonts w:eastAsia="Calibri"/>
                <w:sz w:val="24"/>
                <w:szCs w:val="24"/>
                <w:lang w:eastAsia="ar-SA"/>
              </w:rPr>
            </w:pPr>
          </w:p>
          <w:p w:rsidR="00E7768C" w:rsidRPr="00391A17" w:rsidRDefault="00E7768C" w:rsidP="00E7768C">
            <w:pPr>
              <w:suppressAutoHyphens/>
              <w:spacing w:after="0" w:line="240" w:lineRule="auto"/>
              <w:jc w:val="both"/>
              <w:rPr>
                <w:rFonts w:eastAsia="Calibri"/>
                <w:b/>
                <w:sz w:val="24"/>
                <w:szCs w:val="24"/>
                <w:lang w:eastAsia="ar-SA"/>
              </w:rPr>
            </w:pPr>
            <w:r w:rsidRPr="00391A17">
              <w:rPr>
                <w:rFonts w:eastAsia="Calibri"/>
                <w:b/>
                <w:sz w:val="24"/>
                <w:szCs w:val="24"/>
                <w:lang w:eastAsia="ar-SA"/>
              </w:rPr>
              <w:t>Выполнение работ по капитальному ремонту</w:t>
            </w:r>
            <w:r w:rsidR="00391A17" w:rsidRPr="00391A17">
              <w:rPr>
                <w:rFonts w:eastAsia="Calibri"/>
                <w:b/>
                <w:sz w:val="24"/>
                <w:szCs w:val="24"/>
                <w:lang w:eastAsia="ar-SA"/>
              </w:rPr>
              <w:t xml:space="preserve"> крыши</w:t>
            </w:r>
            <w:r w:rsidR="00391A17">
              <w:rPr>
                <w:rFonts w:eastAsia="Calibri"/>
                <w:b/>
                <w:sz w:val="24"/>
                <w:szCs w:val="24"/>
                <w:lang w:eastAsia="ar-SA"/>
              </w:rPr>
              <w:t>.</w:t>
            </w:r>
          </w:p>
          <w:p w:rsidR="00871DE9" w:rsidRDefault="00E7768C"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871DE9" w:rsidRDefault="00871DE9"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391A17"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Подрядчик обязан обеспечить своевременное устранение недостатков, выявленных при приемке выполнен</w:t>
            </w:r>
            <w:r>
              <w:rPr>
                <w:rFonts w:eastAsia="Calibri"/>
                <w:sz w:val="24"/>
                <w:szCs w:val="24"/>
                <w:lang w:eastAsia="ar-SA"/>
              </w:rPr>
              <w:t>ных</w:t>
            </w:r>
            <w:r w:rsidRPr="006F3981">
              <w:rPr>
                <w:rFonts w:eastAsia="Calibri"/>
                <w:sz w:val="24"/>
                <w:szCs w:val="24"/>
                <w:lang w:eastAsia="ar-SA"/>
              </w:rPr>
              <w:t xml:space="preserve"> работ по капитальному ремонту и исправлени</w:t>
            </w:r>
            <w:r>
              <w:rPr>
                <w:rFonts w:eastAsia="Calibri"/>
                <w:sz w:val="24"/>
                <w:szCs w:val="24"/>
                <w:lang w:eastAsia="ar-SA"/>
              </w:rPr>
              <w:t>е</w:t>
            </w:r>
            <w:r w:rsidRPr="006F3981">
              <w:rPr>
                <w:rFonts w:eastAsia="Calibri"/>
                <w:sz w:val="24"/>
                <w:szCs w:val="24"/>
                <w:lang w:eastAsia="ar-SA"/>
              </w:rPr>
              <w:t xml:space="preserve"> некачественно выполненных работ в течение установленного гарантийного срока.</w:t>
            </w:r>
          </w:p>
          <w:p w:rsidR="00414D82"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6F3981" w:rsidRPr="006F3981" w:rsidRDefault="006F3981" w:rsidP="006F3981">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AC10C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71310A" w:rsidRPr="0071310A">
        <w:rPr>
          <w:rFonts w:eastAsia="Calibri"/>
          <w:b/>
          <w:lang w:eastAsia="ar-SA"/>
        </w:rPr>
        <w:t>ул. имени генерала Фролова, д. 3</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694718"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p>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D5FE4" w:rsidRPr="00694718"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D5FE4" w:rsidRPr="00694718"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9D37B4"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9D37B4" w:rsidP="005F2E9F">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DD5FE4" w:rsidRDefault="009D37B4" w:rsidP="00A30298">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DD5FE4" w:rsidRDefault="009D37B4"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900945"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5C6B">
        <w:rPr>
          <w:rFonts w:eastAsia="Calibri"/>
          <w:b/>
          <w:lang w:eastAsia="ar-SA"/>
        </w:rPr>
        <w:t>В</w:t>
      </w:r>
      <w:r w:rsidRPr="00694718">
        <w:rPr>
          <w:rFonts w:eastAsia="Calibri"/>
          <w:b/>
          <w:lang w:eastAsia="ar-SA"/>
        </w:rPr>
        <w:t>.</w:t>
      </w:r>
      <w:r w:rsidR="00D95C6B">
        <w:rPr>
          <w:rFonts w:eastAsia="Calibri"/>
          <w:b/>
          <w:lang w:eastAsia="ar-SA"/>
        </w:rPr>
        <w:t>В</w:t>
      </w:r>
      <w:r w:rsidRPr="00694718">
        <w:rPr>
          <w:rFonts w:eastAsia="Calibri"/>
          <w:b/>
          <w:lang w:eastAsia="ar-SA"/>
        </w:rPr>
        <w:t xml:space="preserve">. </w:t>
      </w:r>
      <w:r w:rsidR="00D95C6B">
        <w:rPr>
          <w:rFonts w:eastAsia="Calibri"/>
          <w:b/>
          <w:lang w:eastAsia="ar-SA"/>
        </w:rPr>
        <w:t>Кис</w:t>
      </w:r>
      <w:r w:rsidR="00CD68CE">
        <w:rPr>
          <w:rFonts w:eastAsia="Calibri"/>
          <w:b/>
          <w:lang w:eastAsia="ar-SA"/>
        </w:rPr>
        <w:t>е</w:t>
      </w:r>
      <w:r w:rsidR="00D95C6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65" w:rsidRDefault="00556565">
      <w:pPr>
        <w:spacing w:after="0" w:line="240" w:lineRule="auto"/>
      </w:pPr>
      <w:r>
        <w:separator/>
      </w:r>
    </w:p>
  </w:endnote>
  <w:endnote w:type="continuationSeparator" w:id="0">
    <w:p w:rsidR="00556565" w:rsidRDefault="0055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Default="003967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967DB" w:rsidRPr="00F320A5" w:rsidRDefault="003967DB" w:rsidP="00E00564">
    <w:pPr>
      <w:pStyle w:val="af2"/>
      <w:ind w:right="360" w:firstLine="360"/>
      <w:jc w:val="center"/>
      <w:rPr>
        <w:sz w:val="18"/>
        <w:szCs w:val="18"/>
      </w:rPr>
    </w:pPr>
  </w:p>
  <w:p w:rsidR="003967DB" w:rsidRDefault="003967D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Default="003967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967DB" w:rsidRDefault="003967D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Default="003967DB" w:rsidP="00E00564">
    <w:pPr>
      <w:pStyle w:val="af2"/>
      <w:framePr w:wrap="around" w:vAnchor="text" w:hAnchor="margin" w:xAlign="right" w:y="1"/>
      <w:rPr>
        <w:rStyle w:val="af1"/>
      </w:rPr>
    </w:pPr>
  </w:p>
  <w:p w:rsidR="003967DB" w:rsidRDefault="003967D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65" w:rsidRDefault="00556565">
      <w:pPr>
        <w:spacing w:after="0" w:line="240" w:lineRule="auto"/>
      </w:pPr>
      <w:r>
        <w:separator/>
      </w:r>
    </w:p>
  </w:footnote>
  <w:footnote w:type="continuationSeparator" w:id="0">
    <w:p w:rsidR="00556565" w:rsidRDefault="00556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Pr="000B39A5" w:rsidRDefault="003967DB">
    <w:pPr>
      <w:pStyle w:val="af"/>
      <w:jc w:val="center"/>
      <w:rPr>
        <w:sz w:val="18"/>
        <w:szCs w:val="18"/>
      </w:rPr>
    </w:pPr>
  </w:p>
  <w:p w:rsidR="003967DB" w:rsidRDefault="003967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7DB" w:rsidRPr="000B39A5" w:rsidRDefault="003967DB">
    <w:pPr>
      <w:pStyle w:val="af"/>
      <w:jc w:val="center"/>
      <w:rPr>
        <w:sz w:val="18"/>
        <w:szCs w:val="18"/>
      </w:rPr>
    </w:pPr>
  </w:p>
  <w:p w:rsidR="003967DB" w:rsidRDefault="003967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2B15"/>
    <w:rsid w:val="000575D5"/>
    <w:rsid w:val="00057603"/>
    <w:rsid w:val="00070843"/>
    <w:rsid w:val="000724A4"/>
    <w:rsid w:val="00074F4A"/>
    <w:rsid w:val="0007568D"/>
    <w:rsid w:val="00083D57"/>
    <w:rsid w:val="00091016"/>
    <w:rsid w:val="000976B6"/>
    <w:rsid w:val="000A1E3B"/>
    <w:rsid w:val="000B05E1"/>
    <w:rsid w:val="000B3E94"/>
    <w:rsid w:val="000C0055"/>
    <w:rsid w:val="000C043A"/>
    <w:rsid w:val="000C6795"/>
    <w:rsid w:val="000D145D"/>
    <w:rsid w:val="000D499B"/>
    <w:rsid w:val="000D7A0B"/>
    <w:rsid w:val="000E30C0"/>
    <w:rsid w:val="000E7CFA"/>
    <w:rsid w:val="000F1023"/>
    <w:rsid w:val="000F304F"/>
    <w:rsid w:val="000F3112"/>
    <w:rsid w:val="000F4101"/>
    <w:rsid w:val="000F4670"/>
    <w:rsid w:val="00101153"/>
    <w:rsid w:val="00101D89"/>
    <w:rsid w:val="0010250B"/>
    <w:rsid w:val="00102C1C"/>
    <w:rsid w:val="001111E1"/>
    <w:rsid w:val="00111749"/>
    <w:rsid w:val="00117FBC"/>
    <w:rsid w:val="001249EE"/>
    <w:rsid w:val="00130E76"/>
    <w:rsid w:val="00131309"/>
    <w:rsid w:val="00132C8B"/>
    <w:rsid w:val="00134E01"/>
    <w:rsid w:val="00141E7F"/>
    <w:rsid w:val="00154252"/>
    <w:rsid w:val="00162243"/>
    <w:rsid w:val="001711A3"/>
    <w:rsid w:val="001723B3"/>
    <w:rsid w:val="00173760"/>
    <w:rsid w:val="001742FC"/>
    <w:rsid w:val="0017465E"/>
    <w:rsid w:val="0018443A"/>
    <w:rsid w:val="00192D4A"/>
    <w:rsid w:val="00196507"/>
    <w:rsid w:val="0019749A"/>
    <w:rsid w:val="001A1A9C"/>
    <w:rsid w:val="001A4E21"/>
    <w:rsid w:val="001A660D"/>
    <w:rsid w:val="001B4DC4"/>
    <w:rsid w:val="001C4442"/>
    <w:rsid w:val="001C4C7A"/>
    <w:rsid w:val="001D0706"/>
    <w:rsid w:val="001E3037"/>
    <w:rsid w:val="001E5124"/>
    <w:rsid w:val="001E6290"/>
    <w:rsid w:val="001F0516"/>
    <w:rsid w:val="001F0746"/>
    <w:rsid w:val="001F14BA"/>
    <w:rsid w:val="001F766C"/>
    <w:rsid w:val="002000B7"/>
    <w:rsid w:val="00203A38"/>
    <w:rsid w:val="002043C2"/>
    <w:rsid w:val="00206B25"/>
    <w:rsid w:val="00212261"/>
    <w:rsid w:val="00214881"/>
    <w:rsid w:val="00220313"/>
    <w:rsid w:val="0022503C"/>
    <w:rsid w:val="0022688A"/>
    <w:rsid w:val="00231C8E"/>
    <w:rsid w:val="00235A21"/>
    <w:rsid w:val="00237F52"/>
    <w:rsid w:val="00243D49"/>
    <w:rsid w:val="00246FF8"/>
    <w:rsid w:val="00252FFD"/>
    <w:rsid w:val="00253606"/>
    <w:rsid w:val="00257800"/>
    <w:rsid w:val="002605D0"/>
    <w:rsid w:val="00265202"/>
    <w:rsid w:val="00272CDC"/>
    <w:rsid w:val="00273DA8"/>
    <w:rsid w:val="00284287"/>
    <w:rsid w:val="00292B7F"/>
    <w:rsid w:val="00297E41"/>
    <w:rsid w:val="002B3E64"/>
    <w:rsid w:val="002B489E"/>
    <w:rsid w:val="002C0604"/>
    <w:rsid w:val="002D0B79"/>
    <w:rsid w:val="002D1EBC"/>
    <w:rsid w:val="002D6DFC"/>
    <w:rsid w:val="002E05EB"/>
    <w:rsid w:val="002E2491"/>
    <w:rsid w:val="002E627E"/>
    <w:rsid w:val="002F096A"/>
    <w:rsid w:val="002F4F57"/>
    <w:rsid w:val="002F5746"/>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67B63"/>
    <w:rsid w:val="0037445B"/>
    <w:rsid w:val="00376BC0"/>
    <w:rsid w:val="0038157D"/>
    <w:rsid w:val="00385307"/>
    <w:rsid w:val="003853AC"/>
    <w:rsid w:val="00386355"/>
    <w:rsid w:val="00391A17"/>
    <w:rsid w:val="003967DB"/>
    <w:rsid w:val="003A273C"/>
    <w:rsid w:val="003C4E0C"/>
    <w:rsid w:val="003C512F"/>
    <w:rsid w:val="003E0EBD"/>
    <w:rsid w:val="003E14D7"/>
    <w:rsid w:val="003F065C"/>
    <w:rsid w:val="003F0963"/>
    <w:rsid w:val="00400D84"/>
    <w:rsid w:val="0040638A"/>
    <w:rsid w:val="00414020"/>
    <w:rsid w:val="00414D82"/>
    <w:rsid w:val="00415DE4"/>
    <w:rsid w:val="00426EFF"/>
    <w:rsid w:val="004279A5"/>
    <w:rsid w:val="00436DCB"/>
    <w:rsid w:val="0044085A"/>
    <w:rsid w:val="004421AB"/>
    <w:rsid w:val="004472E7"/>
    <w:rsid w:val="00450932"/>
    <w:rsid w:val="00450C16"/>
    <w:rsid w:val="0045586A"/>
    <w:rsid w:val="004577E3"/>
    <w:rsid w:val="00460C09"/>
    <w:rsid w:val="00462975"/>
    <w:rsid w:val="004648B0"/>
    <w:rsid w:val="004719AE"/>
    <w:rsid w:val="004758F1"/>
    <w:rsid w:val="00482B6E"/>
    <w:rsid w:val="00484A45"/>
    <w:rsid w:val="00485440"/>
    <w:rsid w:val="00491C43"/>
    <w:rsid w:val="0049469C"/>
    <w:rsid w:val="00495059"/>
    <w:rsid w:val="00496D82"/>
    <w:rsid w:val="004A2364"/>
    <w:rsid w:val="004B3B3C"/>
    <w:rsid w:val="004C0BD9"/>
    <w:rsid w:val="004D4130"/>
    <w:rsid w:val="004E24E3"/>
    <w:rsid w:val="004E4E03"/>
    <w:rsid w:val="004F3427"/>
    <w:rsid w:val="00515591"/>
    <w:rsid w:val="00517F73"/>
    <w:rsid w:val="00524606"/>
    <w:rsid w:val="00526788"/>
    <w:rsid w:val="00530963"/>
    <w:rsid w:val="00534395"/>
    <w:rsid w:val="00556565"/>
    <w:rsid w:val="005573F5"/>
    <w:rsid w:val="00557ED8"/>
    <w:rsid w:val="00560B15"/>
    <w:rsid w:val="00565709"/>
    <w:rsid w:val="0057080E"/>
    <w:rsid w:val="00571F99"/>
    <w:rsid w:val="00573A36"/>
    <w:rsid w:val="00575295"/>
    <w:rsid w:val="00581297"/>
    <w:rsid w:val="005816CC"/>
    <w:rsid w:val="005832EB"/>
    <w:rsid w:val="0058782A"/>
    <w:rsid w:val="005974EC"/>
    <w:rsid w:val="005A08A4"/>
    <w:rsid w:val="005A265A"/>
    <w:rsid w:val="005A4BD5"/>
    <w:rsid w:val="005B18DD"/>
    <w:rsid w:val="005B1D05"/>
    <w:rsid w:val="005B46D1"/>
    <w:rsid w:val="005B61E7"/>
    <w:rsid w:val="005C2B67"/>
    <w:rsid w:val="005C4E30"/>
    <w:rsid w:val="005C5698"/>
    <w:rsid w:val="005C5A3D"/>
    <w:rsid w:val="005C6D33"/>
    <w:rsid w:val="005D0CEE"/>
    <w:rsid w:val="005D70B4"/>
    <w:rsid w:val="005E01B3"/>
    <w:rsid w:val="005E290A"/>
    <w:rsid w:val="005E544B"/>
    <w:rsid w:val="005F2E9F"/>
    <w:rsid w:val="005F5012"/>
    <w:rsid w:val="005F53AC"/>
    <w:rsid w:val="0060000B"/>
    <w:rsid w:val="00651E37"/>
    <w:rsid w:val="00661136"/>
    <w:rsid w:val="00661594"/>
    <w:rsid w:val="0066245D"/>
    <w:rsid w:val="00663DDC"/>
    <w:rsid w:val="00673818"/>
    <w:rsid w:val="00673FA7"/>
    <w:rsid w:val="0067603E"/>
    <w:rsid w:val="00677109"/>
    <w:rsid w:val="00677DCC"/>
    <w:rsid w:val="00694718"/>
    <w:rsid w:val="006A302E"/>
    <w:rsid w:val="006B01E2"/>
    <w:rsid w:val="006B2C96"/>
    <w:rsid w:val="006C5113"/>
    <w:rsid w:val="006C5EA3"/>
    <w:rsid w:val="006D1196"/>
    <w:rsid w:val="006E2D5F"/>
    <w:rsid w:val="006E4DE2"/>
    <w:rsid w:val="006F3981"/>
    <w:rsid w:val="00701105"/>
    <w:rsid w:val="007012B1"/>
    <w:rsid w:val="007046C0"/>
    <w:rsid w:val="00706849"/>
    <w:rsid w:val="007069E6"/>
    <w:rsid w:val="00706D4A"/>
    <w:rsid w:val="0071310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872A3"/>
    <w:rsid w:val="00794958"/>
    <w:rsid w:val="00796238"/>
    <w:rsid w:val="00796407"/>
    <w:rsid w:val="007973D8"/>
    <w:rsid w:val="007A5FF2"/>
    <w:rsid w:val="007B0860"/>
    <w:rsid w:val="007B2575"/>
    <w:rsid w:val="007B32B8"/>
    <w:rsid w:val="007B5602"/>
    <w:rsid w:val="007C165C"/>
    <w:rsid w:val="007D0BAD"/>
    <w:rsid w:val="007D5055"/>
    <w:rsid w:val="007E5587"/>
    <w:rsid w:val="007E5779"/>
    <w:rsid w:val="007E7373"/>
    <w:rsid w:val="0080706E"/>
    <w:rsid w:val="00812F6D"/>
    <w:rsid w:val="00815B3C"/>
    <w:rsid w:val="0081708C"/>
    <w:rsid w:val="00822924"/>
    <w:rsid w:val="00822EBC"/>
    <w:rsid w:val="00831B31"/>
    <w:rsid w:val="008335D1"/>
    <w:rsid w:val="00833899"/>
    <w:rsid w:val="008407F0"/>
    <w:rsid w:val="0084241B"/>
    <w:rsid w:val="00842B32"/>
    <w:rsid w:val="00844817"/>
    <w:rsid w:val="00851F40"/>
    <w:rsid w:val="00854399"/>
    <w:rsid w:val="008549D4"/>
    <w:rsid w:val="0086657D"/>
    <w:rsid w:val="00866BDC"/>
    <w:rsid w:val="00871DE9"/>
    <w:rsid w:val="008729DB"/>
    <w:rsid w:val="008749A1"/>
    <w:rsid w:val="00877FCF"/>
    <w:rsid w:val="00881C2F"/>
    <w:rsid w:val="00887651"/>
    <w:rsid w:val="008A1825"/>
    <w:rsid w:val="008A3260"/>
    <w:rsid w:val="008A5EE7"/>
    <w:rsid w:val="008A6760"/>
    <w:rsid w:val="008B4090"/>
    <w:rsid w:val="008C626B"/>
    <w:rsid w:val="008D0BD7"/>
    <w:rsid w:val="008D1480"/>
    <w:rsid w:val="008D16F6"/>
    <w:rsid w:val="008D3594"/>
    <w:rsid w:val="008D3E72"/>
    <w:rsid w:val="008D40FF"/>
    <w:rsid w:val="008D53BA"/>
    <w:rsid w:val="008D61BD"/>
    <w:rsid w:val="008D6FB7"/>
    <w:rsid w:val="008E077D"/>
    <w:rsid w:val="008E1991"/>
    <w:rsid w:val="008E6AFF"/>
    <w:rsid w:val="008F2655"/>
    <w:rsid w:val="008F4EA1"/>
    <w:rsid w:val="008F573B"/>
    <w:rsid w:val="00900945"/>
    <w:rsid w:val="00901BCA"/>
    <w:rsid w:val="00911E47"/>
    <w:rsid w:val="00923B1C"/>
    <w:rsid w:val="00926965"/>
    <w:rsid w:val="0093126F"/>
    <w:rsid w:val="00933FFF"/>
    <w:rsid w:val="009366AE"/>
    <w:rsid w:val="009370A3"/>
    <w:rsid w:val="009372B6"/>
    <w:rsid w:val="00940CEF"/>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3CA0"/>
    <w:rsid w:val="009C6918"/>
    <w:rsid w:val="009D26F5"/>
    <w:rsid w:val="009D37B4"/>
    <w:rsid w:val="009D4E1A"/>
    <w:rsid w:val="009D5A80"/>
    <w:rsid w:val="009E2E07"/>
    <w:rsid w:val="009E3824"/>
    <w:rsid w:val="009E491F"/>
    <w:rsid w:val="009E69E0"/>
    <w:rsid w:val="009F1436"/>
    <w:rsid w:val="009F6D78"/>
    <w:rsid w:val="00A0576A"/>
    <w:rsid w:val="00A11F2D"/>
    <w:rsid w:val="00A16C85"/>
    <w:rsid w:val="00A17C15"/>
    <w:rsid w:val="00A27877"/>
    <w:rsid w:val="00A27984"/>
    <w:rsid w:val="00A30298"/>
    <w:rsid w:val="00A31A73"/>
    <w:rsid w:val="00A37F10"/>
    <w:rsid w:val="00A41A06"/>
    <w:rsid w:val="00A424C6"/>
    <w:rsid w:val="00A50619"/>
    <w:rsid w:val="00A52996"/>
    <w:rsid w:val="00A558F7"/>
    <w:rsid w:val="00A6389E"/>
    <w:rsid w:val="00A63E1A"/>
    <w:rsid w:val="00A64F4B"/>
    <w:rsid w:val="00A6583C"/>
    <w:rsid w:val="00A96F70"/>
    <w:rsid w:val="00AA0764"/>
    <w:rsid w:val="00AA767A"/>
    <w:rsid w:val="00AA7D0A"/>
    <w:rsid w:val="00AB163B"/>
    <w:rsid w:val="00AC04DE"/>
    <w:rsid w:val="00AC072D"/>
    <w:rsid w:val="00AC0AC5"/>
    <w:rsid w:val="00AC10C7"/>
    <w:rsid w:val="00AC28E4"/>
    <w:rsid w:val="00AC5F3D"/>
    <w:rsid w:val="00AD4A80"/>
    <w:rsid w:val="00AD7643"/>
    <w:rsid w:val="00AE497A"/>
    <w:rsid w:val="00AF7067"/>
    <w:rsid w:val="00B00B16"/>
    <w:rsid w:val="00B02A51"/>
    <w:rsid w:val="00B1288D"/>
    <w:rsid w:val="00B25EAB"/>
    <w:rsid w:val="00B335FD"/>
    <w:rsid w:val="00B36D05"/>
    <w:rsid w:val="00B3778A"/>
    <w:rsid w:val="00B4622E"/>
    <w:rsid w:val="00B51862"/>
    <w:rsid w:val="00B5360A"/>
    <w:rsid w:val="00B56887"/>
    <w:rsid w:val="00B572EF"/>
    <w:rsid w:val="00B60726"/>
    <w:rsid w:val="00B75237"/>
    <w:rsid w:val="00B909BC"/>
    <w:rsid w:val="00B93CD0"/>
    <w:rsid w:val="00B957D7"/>
    <w:rsid w:val="00BA3173"/>
    <w:rsid w:val="00BA4A5B"/>
    <w:rsid w:val="00BA62FE"/>
    <w:rsid w:val="00BA7CEB"/>
    <w:rsid w:val="00BB520C"/>
    <w:rsid w:val="00BB6B0D"/>
    <w:rsid w:val="00BC120C"/>
    <w:rsid w:val="00BC18E4"/>
    <w:rsid w:val="00BC3C48"/>
    <w:rsid w:val="00BC4CC7"/>
    <w:rsid w:val="00BD23DD"/>
    <w:rsid w:val="00BE3081"/>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2C3E"/>
    <w:rsid w:val="00C548E0"/>
    <w:rsid w:val="00C57070"/>
    <w:rsid w:val="00C61107"/>
    <w:rsid w:val="00C67EBB"/>
    <w:rsid w:val="00C732B7"/>
    <w:rsid w:val="00C73726"/>
    <w:rsid w:val="00C73DD4"/>
    <w:rsid w:val="00C7466F"/>
    <w:rsid w:val="00C77A06"/>
    <w:rsid w:val="00C841AD"/>
    <w:rsid w:val="00C9011C"/>
    <w:rsid w:val="00C94798"/>
    <w:rsid w:val="00CA1FDE"/>
    <w:rsid w:val="00CA2D06"/>
    <w:rsid w:val="00CA5A89"/>
    <w:rsid w:val="00CA62D1"/>
    <w:rsid w:val="00CB09F1"/>
    <w:rsid w:val="00CC2AAF"/>
    <w:rsid w:val="00CC5E5A"/>
    <w:rsid w:val="00CD4D0B"/>
    <w:rsid w:val="00CD68CE"/>
    <w:rsid w:val="00CD75C4"/>
    <w:rsid w:val="00CE13E6"/>
    <w:rsid w:val="00CE5BEB"/>
    <w:rsid w:val="00CF56CE"/>
    <w:rsid w:val="00D03756"/>
    <w:rsid w:val="00D10B91"/>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416A"/>
    <w:rsid w:val="00D945D9"/>
    <w:rsid w:val="00D95C6B"/>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26881"/>
    <w:rsid w:val="00E3435D"/>
    <w:rsid w:val="00E45B2D"/>
    <w:rsid w:val="00E57829"/>
    <w:rsid w:val="00E64E44"/>
    <w:rsid w:val="00E66989"/>
    <w:rsid w:val="00E7768C"/>
    <w:rsid w:val="00E80C08"/>
    <w:rsid w:val="00E83FEC"/>
    <w:rsid w:val="00E8416B"/>
    <w:rsid w:val="00E86799"/>
    <w:rsid w:val="00E918F5"/>
    <w:rsid w:val="00E9209E"/>
    <w:rsid w:val="00E97E6C"/>
    <w:rsid w:val="00EA1BFC"/>
    <w:rsid w:val="00EB161F"/>
    <w:rsid w:val="00EC15A5"/>
    <w:rsid w:val="00EC6B03"/>
    <w:rsid w:val="00EC7CBA"/>
    <w:rsid w:val="00ED753B"/>
    <w:rsid w:val="00EE0425"/>
    <w:rsid w:val="00EE6F22"/>
    <w:rsid w:val="00EE6F6B"/>
    <w:rsid w:val="00EF0459"/>
    <w:rsid w:val="00F06915"/>
    <w:rsid w:val="00F119FA"/>
    <w:rsid w:val="00F259BE"/>
    <w:rsid w:val="00F3100A"/>
    <w:rsid w:val="00F31E1A"/>
    <w:rsid w:val="00F32449"/>
    <w:rsid w:val="00F326DF"/>
    <w:rsid w:val="00F33133"/>
    <w:rsid w:val="00F43713"/>
    <w:rsid w:val="00F45AB5"/>
    <w:rsid w:val="00F53001"/>
    <w:rsid w:val="00F55196"/>
    <w:rsid w:val="00F56C8F"/>
    <w:rsid w:val="00F611A5"/>
    <w:rsid w:val="00F626F2"/>
    <w:rsid w:val="00F66BD6"/>
    <w:rsid w:val="00F73CA5"/>
    <w:rsid w:val="00F75A51"/>
    <w:rsid w:val="00F81E6A"/>
    <w:rsid w:val="00F96A3A"/>
    <w:rsid w:val="00F97B3B"/>
    <w:rsid w:val="00FA10F4"/>
    <w:rsid w:val="00FA67C6"/>
    <w:rsid w:val="00FB1279"/>
    <w:rsid w:val="00FB6359"/>
    <w:rsid w:val="00FC27CC"/>
    <w:rsid w:val="00FE1707"/>
    <w:rsid w:val="00FE1C52"/>
    <w:rsid w:val="00FE2815"/>
    <w:rsid w:val="00FE3413"/>
    <w:rsid w:val="00FE3ECA"/>
    <w:rsid w:val="00FF26C8"/>
    <w:rsid w:val="00F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5C03-1B1C-437A-99A1-E2F45668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42</Pages>
  <Words>11702</Words>
  <Characters>66703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61</cp:revision>
  <cp:lastPrinted>2015-06-25T06:56:00Z</cp:lastPrinted>
  <dcterms:created xsi:type="dcterms:W3CDTF">2015-03-23T11:35:00Z</dcterms:created>
  <dcterms:modified xsi:type="dcterms:W3CDTF">2015-07-16T09:11:00Z</dcterms:modified>
</cp:coreProperties>
</file>