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15" w:rsidRPr="006E51C0" w:rsidRDefault="00307815" w:rsidP="00307815">
      <w:pPr>
        <w:tabs>
          <w:tab w:val="left" w:pos="1260"/>
        </w:tabs>
        <w:spacing w:line="240" w:lineRule="auto"/>
        <w:jc w:val="center"/>
        <w:rPr>
          <w:szCs w:val="24"/>
        </w:rPr>
      </w:pPr>
      <w:r w:rsidRPr="006E51C0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E51C0">
        <w:rPr>
          <w:szCs w:val="24"/>
        </w:rPr>
        <w:t xml:space="preserve">Приложение № </w:t>
      </w:r>
      <w:r>
        <w:rPr>
          <w:szCs w:val="24"/>
        </w:rPr>
        <w:t>1</w:t>
      </w:r>
    </w:p>
    <w:p w:rsidR="00307815" w:rsidRPr="006E51C0" w:rsidRDefault="00307815" w:rsidP="00307815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6E51C0">
        <w:rPr>
          <w:szCs w:val="24"/>
        </w:rPr>
        <w:t xml:space="preserve">                                                           к Договору от ________ 2015 г.  №_____</w:t>
      </w:r>
    </w:p>
    <w:p w:rsidR="00307815" w:rsidRPr="006E51C0" w:rsidRDefault="00307815" w:rsidP="00307815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307815" w:rsidRPr="006E51C0" w:rsidRDefault="00307815" w:rsidP="00307815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E51C0">
        <w:rPr>
          <w:b/>
          <w:szCs w:val="24"/>
        </w:rPr>
        <w:t>ТЕХНИЧЕСКОЕ ЗАДАНИЕ</w:t>
      </w:r>
    </w:p>
    <w:p w:rsidR="00307815" w:rsidRPr="006E51C0" w:rsidRDefault="00307815" w:rsidP="00307815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6E51C0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6E51C0">
        <w:rPr>
          <w:rFonts w:eastAsia="Calibri"/>
          <w:b/>
          <w:lang w:eastAsia="ar-SA"/>
        </w:rPr>
        <w:t>работ</w:t>
      </w:r>
      <w:r w:rsidRPr="006E51C0">
        <w:rPr>
          <w:rFonts w:eastAsia="Calibri"/>
          <w:b/>
          <w:bCs/>
          <w:kern w:val="32"/>
          <w:lang w:eastAsia="ru-RU"/>
        </w:rPr>
        <w:t xml:space="preserve"> по лоту</w:t>
      </w:r>
      <w:r w:rsidRPr="006E51C0">
        <w:rPr>
          <w:rFonts w:eastAsia="Calibri"/>
          <w:b/>
          <w:lang w:eastAsia="ar-SA"/>
        </w:rPr>
        <w:t>: «Капитальный ремонт крыши и фасада</w:t>
      </w:r>
      <w:r w:rsidRPr="006E51C0">
        <w:rPr>
          <w:b/>
          <w:lang w:eastAsia="ar-SA"/>
        </w:rPr>
        <w:t xml:space="preserve"> </w:t>
      </w:r>
      <w:r w:rsidRPr="006E51C0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>Мурманская область, г. Ковдор, ул. Кирова, д. 7</w:t>
      </w:r>
      <w:r w:rsidRPr="006E51C0">
        <w:rPr>
          <w:b/>
        </w:rPr>
        <w:t>».</w:t>
      </w: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46"/>
        <w:gridCol w:w="9825"/>
      </w:tblGrid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E51C0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307815" w:rsidRPr="006E51C0" w:rsidTr="003C00FB">
        <w:trPr>
          <w:trHeight w:val="304"/>
        </w:trPr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Многоквартирный дом.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Мурманская обл., г. Ковдор, ул. Кирова, д. 7.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E0625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E0625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>
              <w:rPr>
                <w:rFonts w:eastAsia="Calibri"/>
                <w:sz w:val="24"/>
                <w:szCs w:val="24"/>
                <w:lang w:eastAsia="ar-SA"/>
              </w:rPr>
              <w:t>62</w:t>
            </w:r>
            <w:r w:rsidRPr="00E0625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>Период эксплуатации здания - 5</w:t>
            </w: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E06250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E0625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водостоком (ограниченно-работоспособная).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307815" w:rsidRPr="00E06250" w:rsidRDefault="00307815" w:rsidP="003C00FB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06250">
              <w:rPr>
                <w:rFonts w:eastAsia="Calibri"/>
                <w:bCs/>
                <w:sz w:val="24"/>
                <w:szCs w:val="24"/>
                <w:lang w:eastAsia="ar-SA"/>
              </w:rPr>
              <w:t>Фасад- оштукатуренный, окрашенный.</w:t>
            </w:r>
          </w:p>
          <w:p w:rsidR="00307815" w:rsidRPr="006E51C0" w:rsidRDefault="00307815" w:rsidP="003C00F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E51C0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307815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307815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многоквартирного дома.</w:t>
            </w:r>
          </w:p>
          <w:p w:rsidR="00307815" w:rsidRPr="006E51C0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11632">
              <w:rPr>
                <w:rFonts w:eastAsia="Calibri"/>
                <w:sz w:val="24"/>
                <w:szCs w:val="24"/>
                <w:lang w:eastAsia="ar-SA"/>
              </w:rPr>
              <w:t>Действующие на территории российской Федерации СНиП, технические, экологические, санитарно-гигиенические, противопожарные, реставрационные и другие нормы и регламенты.</w:t>
            </w:r>
          </w:p>
        </w:tc>
      </w:tr>
      <w:tr w:rsidR="00307815" w:rsidRPr="006E51C0" w:rsidTr="003C00FB">
        <w:trPr>
          <w:trHeight w:val="952"/>
        </w:trPr>
        <w:tc>
          <w:tcPr>
            <w:tcW w:w="1088" w:type="dxa"/>
            <w:shd w:val="clear" w:color="auto" w:fill="auto"/>
          </w:tcPr>
          <w:p w:rsidR="00307815" w:rsidRPr="006E51C0" w:rsidRDefault="00307815" w:rsidP="003C00F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307815" w:rsidRPr="006E51C0" w:rsidRDefault="00307815" w:rsidP="003C00F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E51C0">
              <w:rPr>
                <w:spacing w:val="-2"/>
                <w:sz w:val="24"/>
                <w:szCs w:val="24"/>
              </w:rPr>
              <w:t>порядок выполнения комплекса работ по капи</w:t>
            </w:r>
            <w:r>
              <w:rPr>
                <w:spacing w:val="-2"/>
                <w:sz w:val="24"/>
                <w:szCs w:val="24"/>
              </w:rPr>
              <w:t>тальному ремонту крыши и фасада.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систем: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307815" w:rsidRPr="0094302B" w:rsidRDefault="00307815" w:rsidP="003C00FB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ТЕРр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Росстроя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конструкций с приложением прайс-листов и физико-технических характеристик предлагаемых материалов:</w:t>
            </w:r>
          </w:p>
          <w:p w:rsidR="00307815" w:rsidRPr="0094302B" w:rsidRDefault="00307815" w:rsidP="003078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307815" w:rsidRPr="0094302B" w:rsidRDefault="00307815" w:rsidP="003078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307815" w:rsidRPr="0094302B" w:rsidRDefault="00307815" w:rsidP="003078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в валюте не принимаются. 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– 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307815" w:rsidRDefault="00307815" w:rsidP="003C00FB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307815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307815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307815" w:rsidRDefault="00307815" w:rsidP="003C00FB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необходимом 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3) Федерального закона от 23.11.2009 № 261-ФЗ «Об энергосбережении и о повышении эффективности, и о внесении изменений в отдельные законодательные акты Российской Федерации.</w:t>
            </w:r>
          </w:p>
          <w:p w:rsidR="00307815" w:rsidRPr="0094302B" w:rsidRDefault="00307815" w:rsidP="003C00FB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6" w:type="dxa"/>
            <w:shd w:val="clear" w:color="auto" w:fill="auto"/>
          </w:tcPr>
          <w:p w:rsidR="00307815" w:rsidRPr="00505EA7" w:rsidRDefault="00307815" w:rsidP="003C00FB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307815" w:rsidRPr="0094302B" w:rsidRDefault="00307815" w:rsidP="003C00FB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307815" w:rsidRPr="0094302B" w:rsidRDefault="00307815" w:rsidP="0030781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307815" w:rsidRPr="0094302B" w:rsidRDefault="00307815" w:rsidP="0030781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307815" w:rsidRPr="0094302B" w:rsidRDefault="00307815" w:rsidP="0030781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307815" w:rsidRPr="0094302B" w:rsidRDefault="00307815" w:rsidP="0030781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307815" w:rsidRPr="0094302B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307815" w:rsidRPr="006E51C0" w:rsidTr="003C00FB"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текстовые приложения: *.doc, *.xls, *.pdf (с возможностью копирования текста);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*.dwg, *.pdf (в цветном варианте).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*.pdf, *.gif, *.jpeg.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*.xls (*.xlsx) или *.doc (*.docx). С подписями и печатями продублирован в формате *.pdf.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ведомости объемов работ должны быть представлены в формате *.doc (*.docx) и продублированы в формате *.pdf с подписями разработчиков.  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*.pdf.</w:t>
            </w:r>
          </w:p>
        </w:tc>
      </w:tr>
      <w:tr w:rsidR="00307815" w:rsidRPr="006E51C0" w:rsidTr="003C00FB">
        <w:trPr>
          <w:trHeight w:val="1013"/>
        </w:trPr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307815" w:rsidRPr="001271B0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307815" w:rsidRPr="006E51C0" w:rsidTr="003C00FB">
        <w:trPr>
          <w:trHeight w:val="1013"/>
        </w:trPr>
        <w:tc>
          <w:tcPr>
            <w:tcW w:w="1088" w:type="dxa"/>
            <w:shd w:val="clear" w:color="auto" w:fill="auto"/>
          </w:tcPr>
          <w:p w:rsidR="00307815" w:rsidRPr="00505EA7" w:rsidRDefault="00307815" w:rsidP="003C00FB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6" w:type="dxa"/>
            <w:shd w:val="clear" w:color="auto" w:fill="auto"/>
          </w:tcPr>
          <w:p w:rsidR="00307815" w:rsidRPr="006F3981" w:rsidRDefault="00307815" w:rsidP="003C00FB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307815" w:rsidRPr="006F3981" w:rsidRDefault="00307815" w:rsidP="003C00F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307815" w:rsidRPr="006F3981" w:rsidRDefault="00307815" w:rsidP="003C00F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>десяти)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307815" w:rsidRPr="006E51C0" w:rsidRDefault="00307815" w:rsidP="00307815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  <w:sectPr w:rsidR="00307815" w:rsidRPr="006E51C0" w:rsidSect="00D978C9">
          <w:pgSz w:w="16837" w:h="11905" w:orient="landscape"/>
          <w:pgMar w:top="567" w:right="1134" w:bottom="851" w:left="1134" w:header="720" w:footer="720" w:gutter="0"/>
          <w:pgNumType w:start="1"/>
          <w:cols w:space="720"/>
          <w:titlePg/>
          <w:docGrid w:linePitch="381"/>
        </w:sectPr>
      </w:pP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E51C0">
        <w:rPr>
          <w:rFonts w:eastAsia="Calibri"/>
          <w:lang w:eastAsia="ar-SA"/>
        </w:rPr>
        <w:lastRenderedPageBreak/>
        <w:t xml:space="preserve">Приложение № </w:t>
      </w:r>
      <w:r>
        <w:rPr>
          <w:rFonts w:eastAsia="Calibri"/>
          <w:lang w:eastAsia="ar-SA"/>
        </w:rPr>
        <w:t>2</w:t>
      </w:r>
      <w:r w:rsidRPr="006E51C0">
        <w:rPr>
          <w:rFonts w:eastAsia="Calibri"/>
          <w:lang w:eastAsia="ar-SA"/>
        </w:rPr>
        <w:tab/>
      </w:r>
      <w:r w:rsidRPr="006E51C0">
        <w:rPr>
          <w:rFonts w:eastAsia="Calibri"/>
          <w:lang w:eastAsia="ar-SA"/>
        </w:rPr>
        <w:tab/>
      </w:r>
    </w:p>
    <w:p w:rsidR="00307815" w:rsidRPr="006E51C0" w:rsidRDefault="00307815" w:rsidP="00307815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E51C0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307815" w:rsidRPr="006E51C0" w:rsidRDefault="00307815" w:rsidP="00307815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E51C0">
        <w:rPr>
          <w:rFonts w:eastAsia="Times New Roman"/>
          <w:bCs/>
          <w:lang w:eastAsia="ar-SA"/>
        </w:rPr>
        <w:t xml:space="preserve">                                                           к Договору от ________ 2015 г.  №_____</w:t>
      </w: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E51C0">
        <w:rPr>
          <w:rFonts w:eastAsia="Calibri"/>
          <w:b/>
          <w:lang w:eastAsia="ar-SA"/>
        </w:rPr>
        <w:t>Календарный график выполнения работ по лоту:</w:t>
      </w:r>
    </w:p>
    <w:p w:rsidR="00307815" w:rsidRPr="006E51C0" w:rsidRDefault="00307815" w:rsidP="00307815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6E51C0">
        <w:rPr>
          <w:rFonts w:eastAsia="Calibri"/>
          <w:b/>
          <w:lang w:eastAsia="ar-SA"/>
        </w:rPr>
        <w:t>«Капитальный ремонт крыши и фасада многоквартирного дома, расположенного по адресу:</w:t>
      </w:r>
    </w:p>
    <w:p w:rsidR="00307815" w:rsidRPr="006E51C0" w:rsidRDefault="00307815" w:rsidP="00307815">
      <w:pPr>
        <w:suppressAutoHyphens/>
        <w:spacing w:after="0" w:line="240" w:lineRule="auto"/>
        <w:ind w:left="4820" w:hanging="3402"/>
        <w:jc w:val="center"/>
        <w:rPr>
          <w:b/>
        </w:rPr>
      </w:pPr>
      <w:r>
        <w:rPr>
          <w:rFonts w:eastAsia="Calibri"/>
          <w:b/>
          <w:lang w:eastAsia="ar-SA"/>
        </w:rPr>
        <w:t>Мурманская область, г. Ковдор, ул. Кирова, д. 7</w:t>
      </w:r>
      <w:r w:rsidRPr="006E51C0">
        <w:rPr>
          <w:rFonts w:eastAsia="Calibri"/>
          <w:b/>
          <w:lang w:eastAsia="ar-SA"/>
        </w:rPr>
        <w:t>»</w:t>
      </w:r>
    </w:p>
    <w:p w:rsidR="00307815" w:rsidRPr="006E51C0" w:rsidRDefault="00307815" w:rsidP="00307815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096"/>
        <w:gridCol w:w="1134"/>
        <w:gridCol w:w="1134"/>
        <w:gridCol w:w="1276"/>
        <w:gridCol w:w="1134"/>
        <w:gridCol w:w="236"/>
      </w:tblGrid>
      <w:tr w:rsidR="00307815" w:rsidRPr="006E51C0" w:rsidTr="003C00FB">
        <w:trPr>
          <w:trHeight w:val="56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  <w:p w:rsidR="00307815" w:rsidRPr="006E51C0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2015</w:t>
            </w:r>
            <w:r>
              <w:rPr>
                <w:rFonts w:eastAsia="Calibri"/>
                <w:sz w:val="24"/>
                <w:szCs w:val="24"/>
                <w:lang w:eastAsia="ar-SA"/>
              </w:rPr>
              <w:t>-2016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</w:p>
        </w:tc>
      </w:tr>
      <w:tr w:rsidR="00307815" w:rsidRPr="006E51C0" w:rsidTr="003C00FB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Default="00307815" w:rsidP="003C00F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07815" w:rsidRPr="006E51C0" w:rsidTr="003C00FB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07815" w:rsidRPr="006E51C0" w:rsidTr="003C00FB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07815" w:rsidRPr="006E51C0" w:rsidTr="003C00FB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5" w:rsidRPr="006E51C0" w:rsidRDefault="00307815" w:rsidP="003C00F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lang w:eastAsia="ar-SA"/>
        </w:rPr>
      </w:pPr>
    </w:p>
    <w:p w:rsidR="00307815" w:rsidRPr="006E51C0" w:rsidRDefault="00307815" w:rsidP="00307815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307815" w:rsidRDefault="00307815" w:rsidP="0030781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6E51C0">
        <w:rPr>
          <w:rFonts w:eastAsia="Calibri"/>
          <w:b/>
          <w:lang w:eastAsia="ar-SA"/>
        </w:rPr>
        <w:t xml:space="preserve">ЗАКАЗЧИК _______________ </w:t>
      </w:r>
      <w:r w:rsidRPr="003428F3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6E51C0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307815" w:rsidRPr="006E51C0" w:rsidRDefault="00307815" w:rsidP="00307815">
      <w:pPr>
        <w:suppressAutoHyphens/>
        <w:spacing w:after="0" w:line="240" w:lineRule="auto"/>
        <w:jc w:val="both"/>
        <w:rPr>
          <w:rFonts w:eastAsia="Calibri"/>
          <w:snapToGrid w:val="0"/>
          <w:color w:val="000000"/>
          <w:lang w:eastAsia="ar-SA"/>
        </w:rPr>
      </w:pPr>
    </w:p>
    <w:p w:rsidR="00D22E69" w:rsidRDefault="00D22E69"/>
    <w:sectPr w:rsidR="00D22E69" w:rsidSect="00307815">
      <w:pgSz w:w="16838" w:h="11906" w:orient="landscape" w:code="9"/>
      <w:pgMar w:top="1701" w:right="1134" w:bottom="85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15"/>
    <w:rsid w:val="00307815"/>
    <w:rsid w:val="00AE2219"/>
    <w:rsid w:val="00D2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4F01B-7E2A-4B00-8622-CA65C3D0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1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2015-10-26T11:10:00Z</dcterms:created>
  <dcterms:modified xsi:type="dcterms:W3CDTF">2015-10-26T11:12:00Z</dcterms:modified>
</cp:coreProperties>
</file>